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99E85" w14:textId="77777777" w:rsidR="00C40659" w:rsidRPr="00B47274" w:rsidRDefault="009242AA" w:rsidP="00C40659">
      <w:pPr>
        <w:pStyle w:val="Default"/>
        <w:jc w:val="center"/>
        <w:rPr>
          <w:rFonts w:ascii="Segoe UI" w:hAnsi="Segoe UI" w:cs="Segoe UI"/>
          <w:b/>
          <w:bCs/>
        </w:rPr>
      </w:pPr>
      <w:bookmarkStart w:id="0" w:name="_GoBack"/>
      <w:bookmarkEnd w:id="0"/>
      <w:r w:rsidRPr="00B47274">
        <w:rPr>
          <w:rFonts w:ascii="Segoe UI" w:hAnsi="Segoe UI" w:cs="Segoe UI"/>
          <w:b/>
          <w:bCs/>
        </w:rPr>
        <w:t>Consolidating Funds in a Title I, Part A Schoolwide Program</w:t>
      </w:r>
    </w:p>
    <w:p w14:paraId="00032312" w14:textId="77777777" w:rsidR="009242AA" w:rsidRPr="00B47274" w:rsidRDefault="009242AA" w:rsidP="00C40659">
      <w:pPr>
        <w:pStyle w:val="Default"/>
        <w:jc w:val="center"/>
        <w:rPr>
          <w:rFonts w:ascii="Segoe UI" w:hAnsi="Segoe UI" w:cs="Segoe UI"/>
        </w:rPr>
      </w:pPr>
    </w:p>
    <w:p w14:paraId="13651959" w14:textId="77777777" w:rsidR="009242AA" w:rsidRDefault="009242AA" w:rsidP="009242AA">
      <w:pPr>
        <w:pStyle w:val="Default"/>
        <w:rPr>
          <w:rFonts w:ascii="Segoe UI" w:hAnsi="Segoe UI" w:cs="Segoe UI"/>
        </w:rPr>
      </w:pPr>
      <w:r w:rsidRPr="00B47274">
        <w:rPr>
          <w:rFonts w:ascii="Segoe UI" w:hAnsi="Segoe UI" w:cs="Segoe UI"/>
        </w:rPr>
        <w:t xml:space="preserve">A school operating a </w:t>
      </w:r>
      <w:r w:rsidR="00B47274">
        <w:rPr>
          <w:rFonts w:ascii="Segoe UI" w:hAnsi="Segoe UI" w:cs="Segoe UI"/>
        </w:rPr>
        <w:t xml:space="preserve">Title I, Part A </w:t>
      </w:r>
      <w:r w:rsidRPr="00B47274">
        <w:rPr>
          <w:rFonts w:ascii="Segoe UI" w:hAnsi="Segoe UI" w:cs="Segoe UI"/>
        </w:rPr>
        <w:t xml:space="preserve">schoolwide program may consolidate federal, state, and local education funds to better address the needs of students in the </w:t>
      </w:r>
      <w:r w:rsidR="00A62CBE">
        <w:rPr>
          <w:rFonts w:ascii="Segoe UI" w:hAnsi="Segoe UI" w:cs="Segoe UI"/>
        </w:rPr>
        <w:t xml:space="preserve">entire </w:t>
      </w:r>
      <w:r w:rsidRPr="00B47274">
        <w:rPr>
          <w:rFonts w:ascii="Segoe UI" w:hAnsi="Segoe UI" w:cs="Segoe UI"/>
        </w:rPr>
        <w:t>school.</w:t>
      </w:r>
      <w:r w:rsidR="00E8754D" w:rsidRPr="00B47274">
        <w:rPr>
          <w:rFonts w:ascii="Segoe UI" w:hAnsi="Segoe UI" w:cs="Segoe UI"/>
          <w:b/>
          <w:bCs/>
        </w:rPr>
        <w:t xml:space="preserve"> </w:t>
      </w:r>
      <w:r w:rsidRPr="00B47274">
        <w:rPr>
          <w:rFonts w:ascii="Segoe UI" w:hAnsi="Segoe UI" w:cs="Segoe UI"/>
        </w:rPr>
        <w:t xml:space="preserve">If a schoolwide school consolidates Title I, Part A with other </w:t>
      </w:r>
      <w:r w:rsidR="00A62CBE">
        <w:rPr>
          <w:rFonts w:ascii="Segoe UI" w:hAnsi="Segoe UI" w:cs="Segoe UI"/>
        </w:rPr>
        <w:t>allowable funds, t</w:t>
      </w:r>
      <w:r w:rsidRPr="00B47274">
        <w:rPr>
          <w:rFonts w:ascii="Segoe UI" w:hAnsi="Segoe UI" w:cs="Segoe UI"/>
        </w:rPr>
        <w:t>he Title I, Part A schoolwide plan must list the specific federal, state, and local resources that will be consolidated in the schoolwide program.</w:t>
      </w:r>
      <w:r w:rsidR="00E8754D" w:rsidRPr="00B47274">
        <w:rPr>
          <w:rFonts w:ascii="Segoe UI" w:hAnsi="Segoe UI" w:cs="Segoe UI"/>
          <w:b/>
          <w:bCs/>
        </w:rPr>
        <w:t xml:space="preserve"> </w:t>
      </w:r>
      <w:r w:rsidRPr="00B47274">
        <w:rPr>
          <w:rFonts w:ascii="Segoe UI" w:hAnsi="Segoe UI" w:cs="Segoe UI"/>
          <w:b/>
          <w:bCs/>
        </w:rPr>
        <w:t xml:space="preserve"> </w:t>
      </w:r>
      <w:r w:rsidR="00B47274">
        <w:rPr>
          <w:rFonts w:ascii="Segoe UI" w:hAnsi="Segoe UI" w:cs="Segoe UI"/>
        </w:rPr>
        <w:t>This s</w:t>
      </w:r>
      <w:r w:rsidRPr="00B47274">
        <w:rPr>
          <w:rFonts w:ascii="Segoe UI" w:hAnsi="Segoe UI" w:cs="Segoe UI"/>
        </w:rPr>
        <w:t xml:space="preserve">ection outlines which federal, state, and local funds may be consolidated into a schoolwide and the specific requirements that apply. </w:t>
      </w:r>
    </w:p>
    <w:p w14:paraId="288A1A77" w14:textId="77777777" w:rsidR="00A62CBE" w:rsidRPr="00B47274" w:rsidRDefault="00A62CBE" w:rsidP="009242AA">
      <w:pPr>
        <w:pStyle w:val="Default"/>
        <w:rPr>
          <w:rFonts w:ascii="Segoe UI" w:hAnsi="Segoe UI" w:cs="Segoe UI"/>
        </w:rPr>
      </w:pPr>
    </w:p>
    <w:p w14:paraId="55261232" w14:textId="77777777" w:rsidR="009242AA" w:rsidRPr="00B47274" w:rsidRDefault="009242AA" w:rsidP="009242AA">
      <w:pPr>
        <w:pStyle w:val="Default"/>
        <w:rPr>
          <w:rFonts w:ascii="Segoe UI" w:hAnsi="Segoe UI" w:cs="Segoe UI"/>
        </w:rPr>
      </w:pPr>
      <w:r w:rsidRPr="00B47274">
        <w:rPr>
          <w:rFonts w:ascii="Segoe UI" w:hAnsi="Segoe UI" w:cs="Segoe UI"/>
        </w:rPr>
        <w:t xml:space="preserve">It is important to note that Title I, Part A funds can be used to support comprehensive initiatives in a schoolwide school </w:t>
      </w:r>
      <w:r w:rsidRPr="00B47274">
        <w:rPr>
          <w:rFonts w:ascii="Segoe UI" w:hAnsi="Segoe UI" w:cs="Segoe UI"/>
          <w:iCs/>
        </w:rPr>
        <w:t>even if Title I, Part A funds are not consolidated with other program funds</w:t>
      </w:r>
      <w:r w:rsidRPr="00B47274">
        <w:rPr>
          <w:rFonts w:ascii="Segoe UI" w:hAnsi="Segoe UI" w:cs="Segoe UI"/>
        </w:rPr>
        <w:t xml:space="preserve">. </w:t>
      </w:r>
    </w:p>
    <w:p w14:paraId="3094EAE2" w14:textId="77777777" w:rsidR="009242AA" w:rsidRPr="00B47274" w:rsidRDefault="009242AA" w:rsidP="009242AA">
      <w:pPr>
        <w:pStyle w:val="Default"/>
        <w:rPr>
          <w:rFonts w:ascii="Segoe UI" w:hAnsi="Segoe UI" w:cs="Segoe UI"/>
        </w:rPr>
      </w:pPr>
    </w:p>
    <w:p w14:paraId="5C03B2AC" w14:textId="77777777" w:rsidR="009242AA" w:rsidRPr="00B47274" w:rsidRDefault="009242AA" w:rsidP="009242AA">
      <w:pPr>
        <w:pStyle w:val="Default"/>
        <w:rPr>
          <w:rFonts w:ascii="Segoe UI" w:hAnsi="Segoe UI" w:cs="Segoe UI"/>
        </w:rPr>
      </w:pPr>
      <w:r w:rsidRPr="00B47274">
        <w:rPr>
          <w:rFonts w:ascii="Segoe UI" w:hAnsi="Segoe UI" w:cs="Segoe UI"/>
        </w:rPr>
        <w:t xml:space="preserve">A school that chooses to consolidate funds within its Title I, Part A schoolwide program is not exempt from the </w:t>
      </w:r>
      <w:r w:rsidR="00DC3AA7" w:rsidRPr="00B47274">
        <w:rPr>
          <w:rFonts w:ascii="Segoe UI" w:hAnsi="Segoe UI" w:cs="Segoe UI"/>
        </w:rPr>
        <w:t>following federal requirements</w:t>
      </w:r>
      <w:r w:rsidRPr="00B47274">
        <w:rPr>
          <w:rFonts w:ascii="Segoe UI" w:hAnsi="Segoe UI" w:cs="Segoe UI"/>
        </w:rPr>
        <w:t xml:space="preserve">: </w:t>
      </w:r>
    </w:p>
    <w:p w14:paraId="14EA50C5" w14:textId="77777777" w:rsidR="009242AA" w:rsidRPr="00B47274" w:rsidRDefault="009242AA" w:rsidP="009242AA">
      <w:pPr>
        <w:pStyle w:val="Default"/>
        <w:rPr>
          <w:rFonts w:ascii="Segoe UI" w:hAnsi="Segoe UI" w:cs="Segoe UI"/>
        </w:rPr>
      </w:pPr>
      <w:r w:rsidRPr="00B47274">
        <w:rPr>
          <w:rFonts w:ascii="Segoe UI" w:hAnsi="Segoe UI" w:cs="Segoe UI"/>
        </w:rPr>
        <w:t xml:space="preserve">• Health, safety, civil rights, and gender equity. </w:t>
      </w:r>
    </w:p>
    <w:p w14:paraId="7C2958B3" w14:textId="77777777" w:rsidR="009242AA" w:rsidRPr="00B47274" w:rsidRDefault="009242AA" w:rsidP="009242AA">
      <w:pPr>
        <w:pStyle w:val="Default"/>
        <w:rPr>
          <w:rFonts w:ascii="Segoe UI" w:hAnsi="Segoe UI" w:cs="Segoe UI"/>
        </w:rPr>
      </w:pPr>
      <w:r w:rsidRPr="00B47274">
        <w:rPr>
          <w:rFonts w:ascii="Segoe UI" w:hAnsi="Segoe UI" w:cs="Segoe UI"/>
        </w:rPr>
        <w:t xml:space="preserve">• Student and parental participation and involvement. </w:t>
      </w:r>
    </w:p>
    <w:p w14:paraId="593CC1A3" w14:textId="77777777" w:rsidR="009242AA" w:rsidRPr="00B47274" w:rsidRDefault="009242AA" w:rsidP="009242AA">
      <w:pPr>
        <w:pStyle w:val="Default"/>
        <w:rPr>
          <w:rFonts w:ascii="Segoe UI" w:hAnsi="Segoe UI" w:cs="Segoe UI"/>
        </w:rPr>
      </w:pPr>
      <w:r w:rsidRPr="00B47274">
        <w:rPr>
          <w:rFonts w:ascii="Segoe UI" w:hAnsi="Segoe UI" w:cs="Segoe UI"/>
        </w:rPr>
        <w:t xml:space="preserve">• Services to private school children. </w:t>
      </w:r>
    </w:p>
    <w:p w14:paraId="0ADD78BD" w14:textId="77777777" w:rsidR="009242AA" w:rsidRPr="00B47274" w:rsidRDefault="009242AA" w:rsidP="009242AA">
      <w:pPr>
        <w:pStyle w:val="Default"/>
        <w:rPr>
          <w:rFonts w:ascii="Segoe UI" w:hAnsi="Segoe UI" w:cs="Segoe UI"/>
        </w:rPr>
      </w:pPr>
      <w:r w:rsidRPr="00B47274">
        <w:rPr>
          <w:rFonts w:ascii="Segoe UI" w:hAnsi="Segoe UI" w:cs="Segoe UI"/>
        </w:rPr>
        <w:t xml:space="preserve">• Maintenance of effort. </w:t>
      </w:r>
    </w:p>
    <w:p w14:paraId="6D6D9B10" w14:textId="77777777" w:rsidR="009242AA" w:rsidRPr="00B47274" w:rsidRDefault="009242AA" w:rsidP="009242AA">
      <w:pPr>
        <w:pStyle w:val="Default"/>
        <w:rPr>
          <w:rFonts w:ascii="Segoe UI" w:hAnsi="Segoe UI" w:cs="Segoe UI"/>
        </w:rPr>
      </w:pPr>
      <w:r w:rsidRPr="00B47274">
        <w:rPr>
          <w:rFonts w:ascii="Segoe UI" w:hAnsi="Segoe UI" w:cs="Segoe UI"/>
        </w:rPr>
        <w:t xml:space="preserve">• Comparability of services. </w:t>
      </w:r>
    </w:p>
    <w:p w14:paraId="20E29BB1" w14:textId="77777777" w:rsidR="009242AA" w:rsidRPr="00B47274" w:rsidRDefault="009242AA" w:rsidP="009242AA">
      <w:pPr>
        <w:pStyle w:val="Default"/>
        <w:rPr>
          <w:rFonts w:ascii="Segoe UI" w:hAnsi="Segoe UI" w:cs="Segoe UI"/>
        </w:rPr>
      </w:pPr>
      <w:r w:rsidRPr="00B47274">
        <w:rPr>
          <w:rFonts w:ascii="Segoe UI" w:hAnsi="Segoe UI" w:cs="Segoe UI"/>
        </w:rPr>
        <w:t xml:space="preserve">• Uses of federal funds to supplement and not supplant. </w:t>
      </w:r>
    </w:p>
    <w:p w14:paraId="307B97EA" w14:textId="77777777" w:rsidR="009242AA" w:rsidRPr="00B47274" w:rsidRDefault="009242AA" w:rsidP="009242AA">
      <w:pPr>
        <w:pStyle w:val="Default"/>
        <w:rPr>
          <w:rFonts w:ascii="Segoe UI" w:hAnsi="Segoe UI" w:cs="Segoe UI"/>
        </w:rPr>
      </w:pPr>
    </w:p>
    <w:p w14:paraId="107FB1D8" w14:textId="77777777" w:rsidR="009242AA" w:rsidRPr="00B47274" w:rsidRDefault="009242AA" w:rsidP="009242AA">
      <w:pPr>
        <w:pStyle w:val="Default"/>
        <w:rPr>
          <w:rFonts w:ascii="Segoe UI" w:hAnsi="Segoe UI" w:cs="Segoe UI"/>
          <w:b/>
          <w:u w:val="single"/>
        </w:rPr>
      </w:pPr>
      <w:r w:rsidRPr="00B47274">
        <w:rPr>
          <w:rFonts w:ascii="Segoe UI" w:hAnsi="Segoe UI" w:cs="Segoe UI"/>
          <w:b/>
          <w:i/>
          <w:iCs/>
          <w:u w:val="single"/>
        </w:rPr>
        <w:t xml:space="preserve">1. </w:t>
      </w:r>
      <w:r w:rsidRPr="00B47274">
        <w:rPr>
          <w:rFonts w:ascii="Segoe UI" w:hAnsi="Segoe UI" w:cs="Segoe UI"/>
          <w:b/>
          <w:iCs/>
          <w:u w:val="single"/>
        </w:rPr>
        <w:t>Federal Funds Allowed for Consolidation</w:t>
      </w:r>
      <w:r w:rsidRPr="00B47274">
        <w:rPr>
          <w:rFonts w:ascii="Segoe UI" w:hAnsi="Segoe UI" w:cs="Segoe UI"/>
          <w:b/>
          <w:i/>
          <w:iCs/>
          <w:u w:val="single"/>
        </w:rPr>
        <w:t xml:space="preserve"> </w:t>
      </w:r>
    </w:p>
    <w:p w14:paraId="0DD66A0A" w14:textId="77777777" w:rsidR="009242AA" w:rsidRPr="00B47274" w:rsidRDefault="009242AA" w:rsidP="009242AA">
      <w:pPr>
        <w:pStyle w:val="Default"/>
        <w:rPr>
          <w:rFonts w:ascii="Segoe UI" w:hAnsi="Segoe UI" w:cs="Segoe UI"/>
        </w:rPr>
      </w:pPr>
      <w:r w:rsidRPr="00B47274">
        <w:rPr>
          <w:rFonts w:ascii="Segoe UI" w:hAnsi="Segoe UI" w:cs="Segoe UI"/>
        </w:rPr>
        <w:t>In general, ED guidance allows for a schoolwide building to consolidate federal funds it receives from discretionary (competitive) and formula grants, except where ED has expressed limitations. A schoolwide program that includes other federal education programs does not have to conform to the specific statutory or regulatory requirements for each separate program so long as the intent and purposes of those programs are met in the schoolwide plan.</w:t>
      </w:r>
    </w:p>
    <w:p w14:paraId="75AEA871" w14:textId="77777777" w:rsidR="009242AA" w:rsidRPr="00B47274" w:rsidRDefault="009242AA" w:rsidP="009242AA">
      <w:pPr>
        <w:pStyle w:val="Default"/>
        <w:rPr>
          <w:rFonts w:ascii="Segoe UI" w:hAnsi="Segoe UI" w:cs="Segoe UI"/>
          <w:i/>
          <w:iCs/>
        </w:rPr>
      </w:pPr>
    </w:p>
    <w:p w14:paraId="4880FAB3" w14:textId="77777777" w:rsidR="009242AA" w:rsidRPr="00B47274" w:rsidRDefault="009242AA" w:rsidP="009242AA">
      <w:pPr>
        <w:pStyle w:val="Default"/>
        <w:rPr>
          <w:rFonts w:ascii="Segoe UI" w:hAnsi="Segoe UI" w:cs="Segoe UI"/>
          <w:b/>
          <w:u w:val="single"/>
        </w:rPr>
      </w:pPr>
      <w:r w:rsidRPr="00B47274">
        <w:rPr>
          <w:rFonts w:ascii="Segoe UI" w:hAnsi="Segoe UI" w:cs="Segoe UI"/>
          <w:b/>
          <w:i/>
          <w:iCs/>
          <w:u w:val="single"/>
        </w:rPr>
        <w:t>2</w:t>
      </w:r>
      <w:r w:rsidRPr="00B47274">
        <w:rPr>
          <w:rFonts w:ascii="Segoe UI" w:hAnsi="Segoe UI" w:cs="Segoe UI"/>
          <w:b/>
          <w:iCs/>
          <w:u w:val="single"/>
        </w:rPr>
        <w:t xml:space="preserve">. Federal Funds with Limits or Conditions for Consolidation </w:t>
      </w:r>
    </w:p>
    <w:p w14:paraId="171E846A" w14:textId="77777777" w:rsidR="009242AA" w:rsidRPr="00B47274" w:rsidRDefault="009242AA" w:rsidP="009242AA">
      <w:pPr>
        <w:pStyle w:val="Default"/>
        <w:rPr>
          <w:rFonts w:ascii="Segoe UI" w:hAnsi="Segoe UI" w:cs="Segoe UI"/>
        </w:rPr>
      </w:pPr>
      <w:r w:rsidRPr="00B47274">
        <w:rPr>
          <w:rFonts w:ascii="Segoe UI" w:hAnsi="Segoe UI" w:cs="Segoe UI"/>
        </w:rPr>
        <w:t xml:space="preserve">ED has placed limitations, or conditions, on consolidating the following federal funds: </w:t>
      </w:r>
    </w:p>
    <w:p w14:paraId="08CA92C1" w14:textId="77777777" w:rsidR="00EC0849" w:rsidRPr="00B47274" w:rsidRDefault="00EC0849" w:rsidP="009242AA">
      <w:pPr>
        <w:pStyle w:val="Default"/>
        <w:rPr>
          <w:rFonts w:ascii="Segoe UI" w:hAnsi="Segoe UI" w:cs="Segoe UI"/>
        </w:rPr>
      </w:pPr>
    </w:p>
    <w:p w14:paraId="5E6CAB16" w14:textId="77777777" w:rsidR="009242AA" w:rsidRPr="00B47274" w:rsidRDefault="009242AA" w:rsidP="009242AA">
      <w:pPr>
        <w:pStyle w:val="Default"/>
        <w:rPr>
          <w:rFonts w:ascii="Segoe UI" w:hAnsi="Segoe UI" w:cs="Segoe UI"/>
        </w:rPr>
      </w:pPr>
      <w:r w:rsidRPr="00B47274">
        <w:rPr>
          <w:rFonts w:ascii="Segoe UI" w:hAnsi="Segoe UI" w:cs="Segoe UI"/>
        </w:rPr>
        <w:t xml:space="preserve">• </w:t>
      </w:r>
      <w:r w:rsidRPr="00B47274">
        <w:rPr>
          <w:rFonts w:ascii="Segoe UI" w:hAnsi="Segoe UI" w:cs="Segoe UI"/>
          <w:b/>
          <w:bCs/>
        </w:rPr>
        <w:t xml:space="preserve">Individuals with Disabilities Education Act (IDEA), Part B </w:t>
      </w:r>
      <w:r w:rsidRPr="00B47274">
        <w:rPr>
          <w:rFonts w:ascii="Segoe UI" w:hAnsi="Segoe UI" w:cs="Segoe UI"/>
        </w:rPr>
        <w:t xml:space="preserve">(formula or discretionary grant programs under IDEA and funds provided for eligible children with disabilities under Section 8003(d) of the ESEA) may be included in a schoolwide; the amount of federal special education funds consolidated cannot exceed the per-child allocation for each of the children with disabilities participating in the schoolwide program. See OSPI </w:t>
      </w:r>
      <w:r w:rsidRPr="00B47274">
        <w:rPr>
          <w:rFonts w:ascii="Segoe UI" w:hAnsi="Segoe UI" w:cs="Segoe UI"/>
        </w:rPr>
        <w:lastRenderedPageBreak/>
        <w:t xml:space="preserve">Bulletin No. 018-15 Use of Funds: Individuals with Disabilities Education Act (IDEA 2004), Part B. </w:t>
      </w:r>
    </w:p>
    <w:p w14:paraId="09EC54F2" w14:textId="77777777" w:rsidR="009242AA" w:rsidRPr="00B47274" w:rsidRDefault="009242AA" w:rsidP="009242AA">
      <w:pPr>
        <w:pStyle w:val="Default"/>
        <w:rPr>
          <w:rFonts w:ascii="Segoe UI" w:hAnsi="Segoe UI" w:cs="Segoe UI"/>
        </w:rPr>
      </w:pPr>
    </w:p>
    <w:p w14:paraId="4A83753F" w14:textId="77777777" w:rsidR="00A62CBE" w:rsidRDefault="009242AA" w:rsidP="009242AA">
      <w:pPr>
        <w:pStyle w:val="Default"/>
        <w:rPr>
          <w:rFonts w:ascii="Segoe UI" w:hAnsi="Segoe UI" w:cs="Segoe UI"/>
        </w:rPr>
      </w:pPr>
      <w:r w:rsidRPr="00B47274">
        <w:rPr>
          <w:rFonts w:ascii="Segoe UI" w:hAnsi="Segoe UI" w:cs="Segoe UI"/>
        </w:rPr>
        <w:t xml:space="preserve">• </w:t>
      </w:r>
      <w:r w:rsidR="00A62CBE">
        <w:rPr>
          <w:rFonts w:ascii="Segoe UI" w:hAnsi="Segoe UI" w:cs="Segoe UI"/>
          <w:b/>
          <w:bCs/>
        </w:rPr>
        <w:t>Title I, Part C-</w:t>
      </w:r>
      <w:r w:rsidRPr="00B47274">
        <w:rPr>
          <w:rFonts w:ascii="Segoe UI" w:hAnsi="Segoe UI" w:cs="Segoe UI"/>
        </w:rPr>
        <w:t xml:space="preserve">Education of Migratory Children (funds provided under ESEA, Title I, Part C to state agencies for services to migratory children). Title I, Part C, Migrant Education funds may be combined in a schoolwide program only after the LEA consults with parents and documents that it has met all identified student needs that result from a migratory lifestyle. In addition, any inclusion of Title I, Part C funding is contingent upon approval by the Office of Superintendent of Public Instruction’s (OSPI’s) Migrant Education office. </w:t>
      </w:r>
    </w:p>
    <w:p w14:paraId="3035C79B" w14:textId="77777777" w:rsidR="00A62CBE" w:rsidRDefault="00A62CBE" w:rsidP="009242AA">
      <w:pPr>
        <w:pStyle w:val="Default"/>
        <w:rPr>
          <w:rFonts w:ascii="Segoe UI" w:hAnsi="Segoe UI" w:cs="Segoe UI"/>
        </w:rPr>
      </w:pPr>
    </w:p>
    <w:p w14:paraId="1A37575C" w14:textId="77777777" w:rsidR="00EC0849" w:rsidRPr="00B47274" w:rsidRDefault="00EC0849" w:rsidP="009242AA">
      <w:pPr>
        <w:pStyle w:val="Default"/>
        <w:rPr>
          <w:rFonts w:ascii="Segoe UI" w:hAnsi="Segoe UI" w:cs="Segoe UI"/>
        </w:rPr>
      </w:pPr>
      <w:r w:rsidRPr="00B47274">
        <w:rPr>
          <w:rFonts w:ascii="Segoe UI" w:hAnsi="Segoe UI" w:cs="Segoe UI"/>
          <w:b/>
        </w:rPr>
        <w:t>Title II</w:t>
      </w:r>
      <w:r w:rsidR="00A62CBE">
        <w:rPr>
          <w:rFonts w:ascii="Segoe UI" w:hAnsi="Segoe UI" w:cs="Segoe UI"/>
        </w:rPr>
        <w:t>-</w:t>
      </w:r>
      <w:r w:rsidRPr="00B47274">
        <w:rPr>
          <w:rFonts w:ascii="Segoe UI" w:hAnsi="Segoe UI" w:cs="Segoe UI"/>
        </w:rPr>
        <w:t>Preparing, training, and recruiting effective teachers, principals, or other school leaders</w:t>
      </w:r>
    </w:p>
    <w:p w14:paraId="581F13ED" w14:textId="77777777" w:rsidR="00EC0849" w:rsidRPr="00B47274" w:rsidRDefault="00EC0849" w:rsidP="009242AA">
      <w:pPr>
        <w:pStyle w:val="Default"/>
        <w:rPr>
          <w:rFonts w:ascii="Segoe UI" w:hAnsi="Segoe UI" w:cs="Segoe UI"/>
        </w:rPr>
      </w:pPr>
    </w:p>
    <w:p w14:paraId="3B4C4B15" w14:textId="77777777" w:rsidR="00EC0849" w:rsidRPr="00B47274" w:rsidRDefault="00EC0849" w:rsidP="00EC0849">
      <w:pPr>
        <w:spacing w:line="240" w:lineRule="auto"/>
        <w:rPr>
          <w:rFonts w:ascii="Segoe UI" w:hAnsi="Segoe UI" w:cs="Segoe UI"/>
          <w:sz w:val="24"/>
          <w:szCs w:val="24"/>
        </w:rPr>
      </w:pPr>
      <w:r w:rsidRPr="00B47274">
        <w:rPr>
          <w:rFonts w:ascii="Segoe UI" w:hAnsi="Segoe UI" w:cs="Segoe UI"/>
          <w:b/>
          <w:sz w:val="24"/>
          <w:szCs w:val="24"/>
        </w:rPr>
        <w:t>Title III-</w:t>
      </w:r>
      <w:r w:rsidRPr="00B47274">
        <w:rPr>
          <w:rFonts w:ascii="Segoe UI" w:hAnsi="Segoe UI" w:cs="Segoe UI"/>
          <w:sz w:val="24"/>
          <w:szCs w:val="24"/>
        </w:rPr>
        <w:t xml:space="preserve"> To ensure that limited English proficient (LEP) students, including immigrant children and youth, develop English proficiency and meet the same academic content and academic achievement standards that other children are expected to meet.</w:t>
      </w:r>
    </w:p>
    <w:p w14:paraId="78E93240" w14:textId="77777777" w:rsidR="00EC0849" w:rsidRPr="00B47274" w:rsidRDefault="00EC0849" w:rsidP="00EC0849">
      <w:pPr>
        <w:pStyle w:val="Default"/>
        <w:rPr>
          <w:rFonts w:ascii="Segoe UI" w:hAnsi="Segoe UI" w:cs="Segoe UI"/>
        </w:rPr>
      </w:pPr>
      <w:r w:rsidRPr="00B47274">
        <w:rPr>
          <w:rFonts w:ascii="Segoe UI" w:hAnsi="Segoe UI" w:cs="Segoe UI"/>
        </w:rPr>
        <w:t>Funds are used to implement language instruction education programs designed to help LEP students achieve these standards.</w:t>
      </w:r>
    </w:p>
    <w:p w14:paraId="2539C859" w14:textId="77777777" w:rsidR="00EC0849" w:rsidRPr="00B47274" w:rsidRDefault="00EC0849" w:rsidP="009242AA">
      <w:pPr>
        <w:pStyle w:val="Default"/>
        <w:rPr>
          <w:rFonts w:ascii="Segoe UI" w:hAnsi="Segoe UI" w:cs="Segoe UI"/>
        </w:rPr>
      </w:pPr>
    </w:p>
    <w:p w14:paraId="34C7C4FE" w14:textId="77777777" w:rsidR="009242AA" w:rsidRPr="00B47274" w:rsidRDefault="009242AA" w:rsidP="009242AA">
      <w:pPr>
        <w:pStyle w:val="Default"/>
        <w:rPr>
          <w:rFonts w:ascii="Segoe UI" w:hAnsi="Segoe UI" w:cs="Segoe UI"/>
        </w:rPr>
      </w:pPr>
      <w:r w:rsidRPr="00B47274">
        <w:rPr>
          <w:rFonts w:ascii="Segoe UI" w:hAnsi="Segoe UI" w:cs="Segoe UI"/>
        </w:rPr>
        <w:t xml:space="preserve">• </w:t>
      </w:r>
      <w:r w:rsidR="00A62CBE">
        <w:rPr>
          <w:rFonts w:ascii="Segoe UI" w:hAnsi="Segoe UI" w:cs="Segoe UI"/>
          <w:b/>
          <w:bCs/>
        </w:rPr>
        <w:t>Title VI, Part A-</w:t>
      </w:r>
      <w:r w:rsidRPr="00B47274">
        <w:rPr>
          <w:rFonts w:ascii="Segoe UI" w:hAnsi="Segoe UI" w:cs="Segoe UI"/>
        </w:rPr>
        <w:t xml:space="preserve">Indian, Native Hawaiian, and Alaska Native (funds provided under ESEA, Title VI, Part A to local school districts for Indian Education services). Title VI, Part A, Indian Education funds may be combined in a schoolwide program </w:t>
      </w:r>
      <w:proofErr w:type="gramStart"/>
      <w:r w:rsidRPr="00B47274">
        <w:rPr>
          <w:rFonts w:ascii="Segoe UI" w:hAnsi="Segoe UI" w:cs="Segoe UI"/>
        </w:rPr>
        <w:t>as long as</w:t>
      </w:r>
      <w:proofErr w:type="gramEnd"/>
      <w:r w:rsidRPr="00B47274">
        <w:rPr>
          <w:rFonts w:ascii="Segoe UI" w:hAnsi="Segoe UI" w:cs="Segoe UI"/>
        </w:rPr>
        <w:t xml:space="preserve"> they are used to assist Indian students in meeting state academic standards and are approved by an appropriately constituted committee. </w:t>
      </w:r>
    </w:p>
    <w:p w14:paraId="6EDD02C3" w14:textId="77777777" w:rsidR="009242AA" w:rsidRPr="00B47274" w:rsidRDefault="009242AA" w:rsidP="009242AA">
      <w:pPr>
        <w:pStyle w:val="Default"/>
        <w:rPr>
          <w:rFonts w:ascii="Segoe UI" w:hAnsi="Segoe UI" w:cs="Segoe UI"/>
        </w:rPr>
      </w:pPr>
    </w:p>
    <w:p w14:paraId="2FBFDF6A" w14:textId="77777777" w:rsidR="009242AA" w:rsidRPr="00B47274" w:rsidRDefault="009242AA" w:rsidP="009242AA">
      <w:pPr>
        <w:pStyle w:val="Default"/>
        <w:rPr>
          <w:rFonts w:ascii="Segoe UI" w:hAnsi="Segoe UI" w:cs="Segoe UI"/>
        </w:rPr>
      </w:pPr>
      <w:r w:rsidRPr="00B47274">
        <w:rPr>
          <w:rFonts w:ascii="Segoe UI" w:hAnsi="Segoe UI" w:cs="Segoe UI"/>
        </w:rPr>
        <w:t xml:space="preserve">• </w:t>
      </w:r>
      <w:r w:rsidRPr="00B47274">
        <w:rPr>
          <w:rFonts w:ascii="Segoe UI" w:hAnsi="Segoe UI" w:cs="Segoe UI"/>
          <w:b/>
          <w:bCs/>
        </w:rPr>
        <w:t>Perkins Vocational and Technical Education</w:t>
      </w:r>
      <w:r w:rsidRPr="00B47274">
        <w:rPr>
          <w:rFonts w:ascii="Segoe UI" w:hAnsi="Segoe UI" w:cs="Segoe UI"/>
        </w:rPr>
        <w:t>. Perkins funds may be consolidated as long as the school is providing services from state and local funds that are at least comparable to the services being provided in other secondary schools or sites within the district that are not be</w:t>
      </w:r>
      <w:r w:rsidR="00E8754D" w:rsidRPr="00B47274">
        <w:rPr>
          <w:rFonts w:ascii="Segoe UI" w:hAnsi="Segoe UI" w:cs="Segoe UI"/>
        </w:rPr>
        <w:t>ing served with Perkins funds.</w:t>
      </w:r>
      <w:r w:rsidRPr="00B47274">
        <w:rPr>
          <w:rFonts w:ascii="Segoe UI" w:hAnsi="Segoe UI" w:cs="Segoe UI"/>
        </w:rPr>
        <w:t xml:space="preserve"> </w:t>
      </w:r>
    </w:p>
    <w:p w14:paraId="6EEAA0A0" w14:textId="77777777" w:rsidR="009242AA" w:rsidRPr="00B47274" w:rsidRDefault="009242AA" w:rsidP="009242AA">
      <w:pPr>
        <w:pStyle w:val="Default"/>
        <w:rPr>
          <w:rFonts w:ascii="Segoe UI" w:hAnsi="Segoe UI" w:cs="Segoe UI"/>
        </w:rPr>
      </w:pPr>
    </w:p>
    <w:p w14:paraId="3A210007" w14:textId="77777777" w:rsidR="009242AA" w:rsidRPr="00B47274" w:rsidRDefault="009242AA" w:rsidP="009242AA">
      <w:pPr>
        <w:pStyle w:val="Default"/>
        <w:rPr>
          <w:rFonts w:ascii="Segoe UI" w:hAnsi="Segoe UI" w:cs="Segoe UI"/>
          <w:b/>
          <w:u w:val="single"/>
        </w:rPr>
      </w:pPr>
      <w:r w:rsidRPr="00B47274">
        <w:rPr>
          <w:rFonts w:ascii="Segoe UI" w:hAnsi="Segoe UI" w:cs="Segoe UI"/>
          <w:b/>
          <w:iCs/>
          <w:u w:val="single"/>
        </w:rPr>
        <w:t xml:space="preserve">3. Federal Funds Excluded from Consolidation </w:t>
      </w:r>
    </w:p>
    <w:p w14:paraId="1F0AE795" w14:textId="77777777" w:rsidR="009242AA" w:rsidRPr="00B47274" w:rsidRDefault="009242AA" w:rsidP="009242AA">
      <w:pPr>
        <w:pStyle w:val="Default"/>
        <w:rPr>
          <w:rFonts w:ascii="Segoe UI" w:hAnsi="Segoe UI" w:cs="Segoe UI"/>
        </w:rPr>
      </w:pPr>
      <w:r w:rsidRPr="00B47274">
        <w:rPr>
          <w:rFonts w:ascii="Segoe UI" w:hAnsi="Segoe UI" w:cs="Segoe UI"/>
        </w:rPr>
        <w:t xml:space="preserve">The following federal funds are excluded from consolidation: </w:t>
      </w:r>
    </w:p>
    <w:p w14:paraId="00630D35" w14:textId="77777777" w:rsidR="009242AA" w:rsidRPr="00B47274" w:rsidRDefault="009242AA" w:rsidP="009242AA">
      <w:pPr>
        <w:pStyle w:val="Default"/>
        <w:rPr>
          <w:rFonts w:ascii="Segoe UI" w:hAnsi="Segoe UI" w:cs="Segoe UI"/>
        </w:rPr>
      </w:pPr>
      <w:r w:rsidRPr="00B47274">
        <w:rPr>
          <w:rFonts w:ascii="Segoe UI" w:hAnsi="Segoe UI" w:cs="Segoe UI"/>
        </w:rPr>
        <w:t xml:space="preserve">• Federal programs that are not awarded by ED, such as the </w:t>
      </w:r>
      <w:r w:rsidRPr="00B47274">
        <w:rPr>
          <w:rFonts w:ascii="Segoe UI" w:hAnsi="Segoe UI" w:cs="Segoe UI"/>
          <w:b/>
          <w:bCs/>
        </w:rPr>
        <w:t xml:space="preserve">National School Lunch Program </w:t>
      </w:r>
      <w:r w:rsidRPr="00B47274">
        <w:rPr>
          <w:rFonts w:ascii="Segoe UI" w:hAnsi="Segoe UI" w:cs="Segoe UI"/>
        </w:rPr>
        <w:t xml:space="preserve">and </w:t>
      </w:r>
      <w:r w:rsidRPr="00B47274">
        <w:rPr>
          <w:rFonts w:ascii="Segoe UI" w:hAnsi="Segoe UI" w:cs="Segoe UI"/>
          <w:b/>
          <w:bCs/>
        </w:rPr>
        <w:t>Head Start</w:t>
      </w:r>
      <w:r w:rsidRPr="00B47274">
        <w:rPr>
          <w:rFonts w:ascii="Segoe UI" w:hAnsi="Segoe UI" w:cs="Segoe UI"/>
        </w:rPr>
        <w:t xml:space="preserve">. </w:t>
      </w:r>
    </w:p>
    <w:p w14:paraId="72FE6811" w14:textId="77777777" w:rsidR="009242AA" w:rsidRPr="00B47274" w:rsidRDefault="009242AA" w:rsidP="009242AA">
      <w:pPr>
        <w:pStyle w:val="Default"/>
        <w:rPr>
          <w:rFonts w:ascii="Segoe UI" w:hAnsi="Segoe UI" w:cs="Segoe UI"/>
        </w:rPr>
      </w:pPr>
      <w:r w:rsidRPr="00B47274">
        <w:rPr>
          <w:rFonts w:ascii="Segoe UI" w:hAnsi="Segoe UI" w:cs="Segoe UI"/>
        </w:rPr>
        <w:t xml:space="preserve">• Funds provided under the </w:t>
      </w:r>
      <w:r w:rsidRPr="00B47274">
        <w:rPr>
          <w:rFonts w:ascii="Segoe UI" w:hAnsi="Segoe UI" w:cs="Segoe UI"/>
          <w:b/>
          <w:bCs/>
        </w:rPr>
        <w:t xml:space="preserve">School Facilities Infrastructure Improvement Act </w:t>
      </w:r>
      <w:r w:rsidRPr="00B47274">
        <w:rPr>
          <w:rFonts w:ascii="Segoe UI" w:hAnsi="Segoe UI" w:cs="Segoe UI"/>
        </w:rPr>
        <w:t xml:space="preserve">to ensure the health and safety of students through the repair, renovation, alteration, and construction of school facilities. </w:t>
      </w:r>
    </w:p>
    <w:p w14:paraId="24EB4EC3" w14:textId="77777777" w:rsidR="009242AA" w:rsidRPr="00B47274" w:rsidRDefault="009242AA" w:rsidP="009242AA">
      <w:pPr>
        <w:pStyle w:val="Default"/>
        <w:rPr>
          <w:rFonts w:ascii="Segoe UI" w:hAnsi="Segoe UI" w:cs="Segoe UI"/>
        </w:rPr>
      </w:pPr>
      <w:r w:rsidRPr="00B47274">
        <w:rPr>
          <w:rFonts w:ascii="Segoe UI" w:hAnsi="Segoe UI" w:cs="Segoe UI"/>
        </w:rPr>
        <w:lastRenderedPageBreak/>
        <w:t xml:space="preserve">• Programs under the </w:t>
      </w:r>
      <w:r w:rsidRPr="00B47274">
        <w:rPr>
          <w:rFonts w:ascii="Segoe UI" w:hAnsi="Segoe UI" w:cs="Segoe UI"/>
          <w:b/>
          <w:bCs/>
        </w:rPr>
        <w:t>Adult Education Act of ESEA, Title IX, Par</w:t>
      </w:r>
      <w:r w:rsidR="00E8754D" w:rsidRPr="00B47274">
        <w:rPr>
          <w:rFonts w:ascii="Segoe UI" w:hAnsi="Segoe UI" w:cs="Segoe UI"/>
          <w:b/>
          <w:bCs/>
        </w:rPr>
        <w:t>t A, Subpart 3 (Adult Indians)</w:t>
      </w:r>
      <w:r w:rsidRPr="00B47274">
        <w:rPr>
          <w:rFonts w:ascii="Segoe UI" w:hAnsi="Segoe UI" w:cs="Segoe UI"/>
          <w:b/>
          <w:bCs/>
        </w:rPr>
        <w:t xml:space="preserve"> </w:t>
      </w:r>
      <w:r w:rsidRPr="00B47274">
        <w:rPr>
          <w:rFonts w:ascii="Segoe UI" w:hAnsi="Segoe UI" w:cs="Segoe UI"/>
        </w:rPr>
        <w:t xml:space="preserve">unless adult literacy services are integrated within a schoolwide program plan. Adult education funds could be included, for example, if they provide adult literacy as part of a family literacy activity under a schoolwide program plan. </w:t>
      </w:r>
    </w:p>
    <w:p w14:paraId="723956FE" w14:textId="77777777" w:rsidR="009242AA" w:rsidRPr="00B47274" w:rsidRDefault="009242AA" w:rsidP="009242AA">
      <w:pPr>
        <w:pStyle w:val="Default"/>
        <w:rPr>
          <w:rFonts w:ascii="Segoe UI" w:hAnsi="Segoe UI" w:cs="Segoe UI"/>
        </w:rPr>
      </w:pPr>
      <w:r w:rsidRPr="00B47274">
        <w:rPr>
          <w:rFonts w:ascii="Segoe UI" w:hAnsi="Segoe UI" w:cs="Segoe UI"/>
        </w:rPr>
        <w:t xml:space="preserve">• The ED funds awarded to </w:t>
      </w:r>
      <w:r w:rsidRPr="00B47274">
        <w:rPr>
          <w:rFonts w:ascii="Segoe UI" w:hAnsi="Segoe UI" w:cs="Segoe UI"/>
          <w:b/>
          <w:bCs/>
        </w:rPr>
        <w:t>institutions of higher education</w:t>
      </w:r>
      <w:r w:rsidRPr="00B47274">
        <w:rPr>
          <w:rFonts w:ascii="Segoe UI" w:hAnsi="Segoe UI" w:cs="Segoe UI"/>
        </w:rPr>
        <w:t xml:space="preserve">, unless those funds support elementary or secondary schools (e.g., the School, College, and University Partnerships Program). </w:t>
      </w:r>
    </w:p>
    <w:p w14:paraId="1CCB4B68" w14:textId="77777777" w:rsidR="009242AA" w:rsidRPr="00B47274" w:rsidRDefault="009242AA" w:rsidP="009242AA">
      <w:pPr>
        <w:pStyle w:val="Default"/>
        <w:rPr>
          <w:rFonts w:ascii="Segoe UI" w:hAnsi="Segoe UI" w:cs="Segoe UI"/>
        </w:rPr>
      </w:pPr>
    </w:p>
    <w:p w14:paraId="3E189572" w14:textId="77777777" w:rsidR="009242AA" w:rsidRPr="00B47274" w:rsidRDefault="009242AA" w:rsidP="009242AA">
      <w:pPr>
        <w:pStyle w:val="Default"/>
        <w:rPr>
          <w:rFonts w:ascii="Segoe UI" w:hAnsi="Segoe UI" w:cs="Segoe UI"/>
          <w:b/>
          <w:u w:val="single"/>
        </w:rPr>
      </w:pPr>
      <w:r w:rsidRPr="00B47274">
        <w:rPr>
          <w:rFonts w:ascii="Segoe UI" w:hAnsi="Segoe UI" w:cs="Segoe UI"/>
          <w:b/>
          <w:iCs/>
          <w:u w:val="single"/>
        </w:rPr>
        <w:t xml:space="preserve">4. State Funds Allowed for Consolidation </w:t>
      </w:r>
    </w:p>
    <w:p w14:paraId="502A06E3" w14:textId="77777777" w:rsidR="009242AA" w:rsidRPr="00B47274" w:rsidRDefault="009242AA" w:rsidP="009242AA">
      <w:pPr>
        <w:pStyle w:val="Default"/>
        <w:rPr>
          <w:rFonts w:ascii="Segoe UI" w:hAnsi="Segoe UI" w:cs="Segoe UI"/>
        </w:rPr>
      </w:pPr>
      <w:r w:rsidRPr="00B47274">
        <w:rPr>
          <w:rFonts w:ascii="Segoe UI" w:hAnsi="Segoe UI" w:cs="Segoe UI"/>
        </w:rPr>
        <w:t xml:space="preserve">The following state funds are the only funds that may be consolidated in a schoolwide program: </w:t>
      </w:r>
    </w:p>
    <w:p w14:paraId="77570F73" w14:textId="77777777" w:rsidR="009242AA" w:rsidRPr="00B47274" w:rsidRDefault="009242AA" w:rsidP="009242AA">
      <w:pPr>
        <w:pStyle w:val="Default"/>
        <w:rPr>
          <w:rFonts w:ascii="Segoe UI" w:hAnsi="Segoe UI" w:cs="Segoe UI"/>
        </w:rPr>
      </w:pPr>
      <w:r w:rsidRPr="00B47274">
        <w:rPr>
          <w:rFonts w:ascii="Segoe UI" w:hAnsi="Segoe UI" w:cs="Segoe UI"/>
        </w:rPr>
        <w:t xml:space="preserve">• State basic education allocations </w:t>
      </w:r>
    </w:p>
    <w:p w14:paraId="61F89893" w14:textId="77777777" w:rsidR="009242AA" w:rsidRPr="00B47274" w:rsidRDefault="009242AA" w:rsidP="009242AA">
      <w:pPr>
        <w:pStyle w:val="Default"/>
        <w:rPr>
          <w:rFonts w:ascii="Segoe UI" w:hAnsi="Segoe UI" w:cs="Segoe UI"/>
        </w:rPr>
      </w:pPr>
      <w:r w:rsidRPr="00B47274">
        <w:rPr>
          <w:rFonts w:ascii="Segoe UI" w:hAnsi="Segoe UI" w:cs="Segoe UI"/>
        </w:rPr>
        <w:t xml:space="preserve">• Levy Equalization (local effort assistance) </w:t>
      </w:r>
    </w:p>
    <w:p w14:paraId="19022B87" w14:textId="77777777" w:rsidR="009242AA" w:rsidRPr="00B47274" w:rsidRDefault="009242AA" w:rsidP="009242AA">
      <w:pPr>
        <w:pStyle w:val="Default"/>
        <w:rPr>
          <w:rFonts w:ascii="Segoe UI" w:hAnsi="Segoe UI" w:cs="Segoe UI"/>
        </w:rPr>
      </w:pPr>
      <w:r w:rsidRPr="00B47274">
        <w:rPr>
          <w:rFonts w:ascii="Segoe UI" w:hAnsi="Segoe UI" w:cs="Segoe UI"/>
        </w:rPr>
        <w:t xml:space="preserve">• Learning Assistance Program* as long as it can be shown students served with LAP funds meet program eligibility criteria. LAP program reporting requirements still apply. </w:t>
      </w:r>
    </w:p>
    <w:p w14:paraId="034C91A5" w14:textId="77777777" w:rsidR="009242AA" w:rsidRPr="00B47274" w:rsidRDefault="009242AA" w:rsidP="009242AA">
      <w:pPr>
        <w:pStyle w:val="Default"/>
        <w:rPr>
          <w:rFonts w:ascii="Segoe UI" w:hAnsi="Segoe UI" w:cs="Segoe UI"/>
        </w:rPr>
      </w:pPr>
    </w:p>
    <w:p w14:paraId="2B7C11E0" w14:textId="77777777" w:rsidR="00EC0849" w:rsidRPr="00B47274" w:rsidRDefault="00EC0849" w:rsidP="00EC0849">
      <w:pPr>
        <w:pStyle w:val="Default"/>
        <w:rPr>
          <w:rFonts w:ascii="Segoe UI" w:hAnsi="Segoe UI" w:cs="Segoe UI"/>
          <w:b/>
          <w:u w:val="single"/>
        </w:rPr>
      </w:pPr>
      <w:r w:rsidRPr="00B47274">
        <w:rPr>
          <w:rFonts w:ascii="Segoe UI" w:hAnsi="Segoe UI" w:cs="Segoe UI"/>
          <w:b/>
          <w:iCs/>
          <w:u w:val="single"/>
        </w:rPr>
        <w:t xml:space="preserve">5. State Funds Excluded From Consolidation </w:t>
      </w:r>
    </w:p>
    <w:p w14:paraId="51C69B4A" w14:textId="77777777" w:rsidR="00EC0849" w:rsidRPr="00B47274" w:rsidRDefault="00EC0849" w:rsidP="00EC0849">
      <w:pPr>
        <w:pStyle w:val="Default"/>
        <w:rPr>
          <w:rFonts w:ascii="Segoe UI" w:hAnsi="Segoe UI" w:cs="Segoe UI"/>
        </w:rPr>
      </w:pPr>
      <w:r w:rsidRPr="00B47274">
        <w:rPr>
          <w:rFonts w:ascii="Segoe UI" w:hAnsi="Segoe UI" w:cs="Segoe UI"/>
        </w:rPr>
        <w:t xml:space="preserve">All other state funds not listed above are excluded from consolidation, either because of program consideration or because they are entitlement funding, and must therefore follow the eligible students. OSPI is frequently asked about the following funds, which are not allowed: </w:t>
      </w:r>
    </w:p>
    <w:p w14:paraId="4B40395A" w14:textId="77777777" w:rsidR="00EC0849" w:rsidRPr="00B47274" w:rsidRDefault="00EC0849" w:rsidP="00EC0849">
      <w:pPr>
        <w:pStyle w:val="Default"/>
        <w:rPr>
          <w:rFonts w:ascii="Segoe UI" w:hAnsi="Segoe UI" w:cs="Segoe UI"/>
        </w:rPr>
      </w:pPr>
      <w:r w:rsidRPr="00B47274">
        <w:rPr>
          <w:rFonts w:ascii="Segoe UI" w:hAnsi="Segoe UI" w:cs="Segoe UI"/>
        </w:rPr>
        <w:t xml:space="preserve">• Transitional Bilingual Instructional Program funds </w:t>
      </w:r>
    </w:p>
    <w:p w14:paraId="79E518DE" w14:textId="77777777" w:rsidR="00EC0849" w:rsidRPr="00B47274" w:rsidRDefault="00B47274" w:rsidP="00EC0849">
      <w:pPr>
        <w:pStyle w:val="Default"/>
        <w:rPr>
          <w:rFonts w:ascii="Segoe UI" w:hAnsi="Segoe UI" w:cs="Segoe UI"/>
        </w:rPr>
      </w:pPr>
      <w:r>
        <w:rPr>
          <w:rFonts w:ascii="Segoe UI" w:hAnsi="Segoe UI" w:cs="Segoe UI"/>
        </w:rPr>
        <w:t>• State Special Education f</w:t>
      </w:r>
      <w:r w:rsidR="00EC0849" w:rsidRPr="00B47274">
        <w:rPr>
          <w:rFonts w:ascii="Segoe UI" w:hAnsi="Segoe UI" w:cs="Segoe UI"/>
        </w:rPr>
        <w:t xml:space="preserve">unds </w:t>
      </w:r>
    </w:p>
    <w:p w14:paraId="64F8016B" w14:textId="77777777" w:rsidR="00EC0849" w:rsidRPr="00B47274" w:rsidRDefault="00C40659" w:rsidP="00EC0849">
      <w:pPr>
        <w:pStyle w:val="Default"/>
        <w:rPr>
          <w:rFonts w:ascii="Segoe UI" w:hAnsi="Segoe UI" w:cs="Segoe UI"/>
        </w:rPr>
      </w:pPr>
      <w:r w:rsidRPr="00B47274">
        <w:rPr>
          <w:rFonts w:ascii="Segoe UI" w:hAnsi="Segoe UI" w:cs="Segoe UI"/>
        </w:rPr>
        <w:t>• S</w:t>
      </w:r>
      <w:r w:rsidR="00B47274">
        <w:rPr>
          <w:rFonts w:ascii="Segoe UI" w:hAnsi="Segoe UI" w:cs="Segoe UI"/>
        </w:rPr>
        <w:t>tate Highly Capable f</w:t>
      </w:r>
      <w:r w:rsidR="00EC0849" w:rsidRPr="00B47274">
        <w:rPr>
          <w:rFonts w:ascii="Segoe UI" w:hAnsi="Segoe UI" w:cs="Segoe UI"/>
        </w:rPr>
        <w:t xml:space="preserve">unds </w:t>
      </w:r>
    </w:p>
    <w:p w14:paraId="195B60FB" w14:textId="77777777" w:rsidR="00EC0849" w:rsidRPr="00B47274" w:rsidRDefault="00EC0849" w:rsidP="00EC0849">
      <w:pPr>
        <w:pStyle w:val="Default"/>
        <w:rPr>
          <w:rFonts w:ascii="Segoe UI" w:hAnsi="Segoe UI" w:cs="Segoe UI"/>
        </w:rPr>
      </w:pPr>
      <w:r w:rsidRPr="00B47274">
        <w:rPr>
          <w:rFonts w:ascii="Segoe UI" w:hAnsi="Segoe UI" w:cs="Segoe UI"/>
        </w:rPr>
        <w:t xml:space="preserve">• Early Childhood Education and Assistance Program (ECEAP) funds. </w:t>
      </w:r>
    </w:p>
    <w:p w14:paraId="61A4415E" w14:textId="77777777" w:rsidR="00EC0849" w:rsidRPr="00B47274" w:rsidRDefault="00EC0849" w:rsidP="00EC0849">
      <w:pPr>
        <w:pStyle w:val="Default"/>
        <w:rPr>
          <w:rFonts w:ascii="Segoe UI" w:hAnsi="Segoe UI" w:cs="Segoe UI"/>
        </w:rPr>
      </w:pPr>
    </w:p>
    <w:p w14:paraId="756C9839" w14:textId="77777777" w:rsidR="00EC0849" w:rsidRPr="00B47274" w:rsidRDefault="00EC0849" w:rsidP="00EC0849">
      <w:pPr>
        <w:pStyle w:val="Default"/>
        <w:rPr>
          <w:rFonts w:ascii="Segoe UI" w:hAnsi="Segoe UI" w:cs="Segoe UI"/>
          <w:b/>
          <w:u w:val="single"/>
        </w:rPr>
      </w:pPr>
      <w:r w:rsidRPr="00B47274">
        <w:rPr>
          <w:rFonts w:ascii="Segoe UI" w:hAnsi="Segoe UI" w:cs="Segoe UI"/>
          <w:b/>
          <w:iCs/>
          <w:u w:val="single"/>
        </w:rPr>
        <w:t xml:space="preserve">6. Local Funds &amp; Consolidation </w:t>
      </w:r>
    </w:p>
    <w:p w14:paraId="6218C42E" w14:textId="77777777" w:rsidR="00B47274" w:rsidRDefault="00EC0849" w:rsidP="00EC0849">
      <w:pPr>
        <w:pStyle w:val="Default"/>
        <w:rPr>
          <w:rFonts w:ascii="Segoe UI" w:hAnsi="Segoe UI" w:cs="Segoe UI"/>
        </w:rPr>
      </w:pPr>
      <w:r w:rsidRPr="00B47274">
        <w:rPr>
          <w:rFonts w:ascii="Segoe UI" w:hAnsi="Segoe UI" w:cs="Segoe UI"/>
        </w:rPr>
        <w:t>Local levy revenue may be consolidated in schoolwide programs.</w:t>
      </w:r>
    </w:p>
    <w:p w14:paraId="6B2B141E" w14:textId="77777777" w:rsidR="00EC0849" w:rsidRPr="00B47274" w:rsidRDefault="00EC0849" w:rsidP="00EC0849">
      <w:pPr>
        <w:pStyle w:val="Default"/>
        <w:rPr>
          <w:rFonts w:ascii="Segoe UI" w:hAnsi="Segoe UI" w:cs="Segoe UI"/>
        </w:rPr>
      </w:pPr>
      <w:r w:rsidRPr="00B47274">
        <w:rPr>
          <w:rFonts w:ascii="Segoe UI" w:hAnsi="Segoe UI" w:cs="Segoe UI"/>
        </w:rPr>
        <w:t xml:space="preserve"> </w:t>
      </w:r>
    </w:p>
    <w:p w14:paraId="6EAFA2F4" w14:textId="77777777" w:rsidR="00EC0849" w:rsidRPr="00B47274" w:rsidRDefault="00EC0849" w:rsidP="00EC0849">
      <w:pPr>
        <w:rPr>
          <w:rFonts w:ascii="Segoe UI" w:hAnsi="Segoe UI" w:cs="Segoe UI"/>
          <w:sz w:val="24"/>
          <w:szCs w:val="24"/>
        </w:rPr>
      </w:pPr>
      <w:r w:rsidRPr="00B47274">
        <w:rPr>
          <w:rFonts w:ascii="Segoe UI" w:hAnsi="Segoe UI" w:cs="Segoe UI"/>
          <w:sz w:val="24"/>
          <w:szCs w:val="24"/>
        </w:rPr>
        <w:t>For a template on schoolwide consolidation</w:t>
      </w:r>
      <w:r w:rsidR="00B47274">
        <w:rPr>
          <w:rFonts w:ascii="Segoe UI" w:hAnsi="Segoe UI" w:cs="Segoe UI"/>
          <w:sz w:val="24"/>
          <w:szCs w:val="24"/>
        </w:rPr>
        <w:t xml:space="preserve"> of funds, refer to the </w:t>
      </w:r>
      <w:r w:rsidRPr="00B47274">
        <w:rPr>
          <w:rFonts w:ascii="Segoe UI" w:hAnsi="Segoe UI" w:cs="Segoe UI"/>
          <w:sz w:val="24"/>
          <w:szCs w:val="24"/>
        </w:rPr>
        <w:t xml:space="preserve">to OSPI’s Title I, Part A schoolwide website. </w:t>
      </w:r>
    </w:p>
    <w:sectPr w:rsidR="00EC0849" w:rsidRPr="00B47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AA"/>
    <w:rsid w:val="001C0BB5"/>
    <w:rsid w:val="004B1239"/>
    <w:rsid w:val="00504681"/>
    <w:rsid w:val="006239F8"/>
    <w:rsid w:val="009242AA"/>
    <w:rsid w:val="00A62CBE"/>
    <w:rsid w:val="00AD2107"/>
    <w:rsid w:val="00B47274"/>
    <w:rsid w:val="00C40659"/>
    <w:rsid w:val="00D962EE"/>
    <w:rsid w:val="00DC3AA7"/>
    <w:rsid w:val="00E8754D"/>
    <w:rsid w:val="00EC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3B02"/>
  <w15:chartTrackingRefBased/>
  <w15:docId w15:val="{53E743E5-9BB4-4735-B0F1-16BB6D9E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2AA"/>
    <w:pPr>
      <w:autoSpaceDE w:val="0"/>
      <w:autoSpaceDN w:val="0"/>
      <w:adjustRightInd w:val="0"/>
      <w:spacing w:after="0" w:line="240" w:lineRule="auto"/>
    </w:pPr>
    <w:rPr>
      <w:rFonts w:ascii="Calibri" w:hAnsi="Calibri" w:cs="Calibri"/>
      <w:color w:val="000000"/>
      <w:sz w:val="24"/>
      <w:szCs w:val="24"/>
    </w:rPr>
  </w:style>
  <w:style w:type="table" w:styleId="ListTable4-Accent1">
    <w:name w:val="List Table 4 Accent 1"/>
    <w:basedOn w:val="TableNormal"/>
    <w:uiPriority w:val="49"/>
    <w:rsid w:val="00EC08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EC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4629-F798-429E-AA5B-A973978A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Fazzari</dc:creator>
  <cp:keywords/>
  <dc:description/>
  <cp:lastModifiedBy>Larry Fazzari</cp:lastModifiedBy>
  <cp:revision>2</cp:revision>
  <dcterms:created xsi:type="dcterms:W3CDTF">2020-08-10T20:47:00Z</dcterms:created>
  <dcterms:modified xsi:type="dcterms:W3CDTF">2020-08-10T20:47:00Z</dcterms:modified>
</cp:coreProperties>
</file>