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AE92" w14:textId="77777777" w:rsidR="00A363B5" w:rsidRPr="00BC6D14" w:rsidRDefault="00A363B5" w:rsidP="00D90A77">
      <w:pPr>
        <w:pStyle w:val="Heading1"/>
        <w:jc w:val="center"/>
        <w:rPr>
          <w:rFonts w:ascii="Segoe UI" w:hAnsi="Segoe UI" w:cs="Segoe UI"/>
          <w:color w:val="4472C4" w:themeColor="accent5"/>
          <w:sz w:val="44"/>
          <w:szCs w:val="44"/>
        </w:rPr>
      </w:pPr>
      <w:r w:rsidRPr="00BC6D14">
        <w:rPr>
          <w:rFonts w:ascii="Segoe UI" w:hAnsi="Segoe UI" w:cs="Segoe UI"/>
          <w:color w:val="4472C4" w:themeColor="accent5"/>
          <w:sz w:val="44"/>
          <w:szCs w:val="44"/>
        </w:rPr>
        <w:t>Dyslexia advisory council update</w:t>
      </w:r>
      <w:r w:rsidR="005A0E88" w:rsidRPr="00BC6D14">
        <w:rPr>
          <w:rFonts w:ascii="Segoe UI" w:hAnsi="Segoe UI" w:cs="Segoe UI"/>
          <w:color w:val="4472C4" w:themeColor="accent5"/>
          <w:sz w:val="44"/>
          <w:szCs w:val="44"/>
        </w:rPr>
        <w:t>s</w:t>
      </w:r>
    </w:p>
    <w:p w14:paraId="4AF572A4" w14:textId="77777777" w:rsidR="00C34360" w:rsidRPr="00C34360" w:rsidRDefault="00C34360" w:rsidP="00C34360">
      <w:pPr>
        <w:pStyle w:val="NormalWeb"/>
        <w:spacing w:after="75" w:afterAutospacing="0"/>
        <w:rPr>
          <w:rFonts w:ascii="Century Gothic" w:hAnsi="Century Gothic" w:cs="Arial"/>
          <w:color w:val="464646"/>
        </w:rPr>
      </w:pPr>
      <w:r w:rsidRPr="00C34360">
        <w:rPr>
          <w:rFonts w:ascii="Century Gothic" w:hAnsi="Century Gothic" w:cs="Arial"/>
          <w:color w:val="464646"/>
        </w:rPr>
        <w:t>On Monday, March 4, 2019, the Dyslexia Advisory Council had their 3</w:t>
      </w:r>
      <w:r w:rsidRPr="00C34360">
        <w:rPr>
          <w:rFonts w:ascii="Century Gothic" w:hAnsi="Century Gothic" w:cs="Arial"/>
          <w:color w:val="464646"/>
          <w:vertAlign w:val="superscript"/>
        </w:rPr>
        <w:t>rd</w:t>
      </w:r>
      <w:r w:rsidRPr="00C34360">
        <w:rPr>
          <w:rFonts w:ascii="Century Gothic" w:hAnsi="Century Gothic" w:cs="Arial"/>
          <w:color w:val="464646"/>
        </w:rPr>
        <w:t xml:space="preserve"> convening to implement </w:t>
      </w:r>
      <w:hyperlink r:id="rId11" w:tgtFrame="_blank" w:history="1">
        <w:r w:rsidRPr="00A40AA2">
          <w:rPr>
            <w:rStyle w:val="Hyperlink"/>
            <w:rFonts w:ascii="Century Gothic" w:hAnsi="Century Gothic" w:cs="Arial"/>
            <w:color w:val="auto"/>
          </w:rPr>
          <w:t>E2SSB 6162-Early Screening of Dyslexia</w:t>
        </w:r>
      </w:hyperlink>
      <w:r w:rsidRPr="00C34360">
        <w:rPr>
          <w:rFonts w:ascii="Century Gothic" w:hAnsi="Century Gothic" w:cs="Arial"/>
          <w:color w:val="464646"/>
        </w:rPr>
        <w:t>. The morning portion of the convening was open to members of the public. </w:t>
      </w:r>
    </w:p>
    <w:p w14:paraId="453BE56E" w14:textId="77777777" w:rsidR="00C34360" w:rsidRPr="00C34360" w:rsidRDefault="00C34360" w:rsidP="00C34360">
      <w:pPr>
        <w:pStyle w:val="NormalWeb"/>
        <w:spacing w:after="75" w:afterAutospacing="0"/>
        <w:rPr>
          <w:rFonts w:ascii="Century Gothic" w:hAnsi="Century Gothic" w:cs="Arial"/>
          <w:color w:val="464646"/>
        </w:rPr>
      </w:pPr>
      <w:r w:rsidRPr="00C34360">
        <w:rPr>
          <w:rFonts w:ascii="Century Gothic" w:hAnsi="Century Gothic" w:cs="Arial"/>
          <w:color w:val="464646"/>
        </w:rPr>
        <w:t>During the public session, members of the Dyslexia Advisory Council reviewed the Request for Qualification and Quotation (RFQQ), a formal state process to solicit screener proposals from vendors and publishers. The Dyslexia Advisory Council will review the submitted proposals during the April convening a two-day work session.</w:t>
      </w:r>
    </w:p>
    <w:p w14:paraId="25DD7D5C" w14:textId="77777777" w:rsidR="00C34360" w:rsidRPr="00C34360" w:rsidRDefault="00C34360" w:rsidP="00C34360">
      <w:pPr>
        <w:pStyle w:val="NormalWeb"/>
        <w:spacing w:after="75" w:afterAutospacing="0"/>
        <w:rPr>
          <w:rFonts w:ascii="Century Gothic" w:hAnsi="Century Gothic" w:cs="Arial"/>
          <w:color w:val="464646"/>
        </w:rPr>
      </w:pPr>
      <w:r w:rsidRPr="00C34360">
        <w:rPr>
          <w:rFonts w:ascii="Century Gothic" w:hAnsi="Century Gothic" w:cs="Arial"/>
          <w:color w:val="464646"/>
        </w:rPr>
        <w:t>The RFQQ requests that potential vendors and publishers submit the following components, which encompasses best practices for selecting assessments and adheres to Washington education expectations and statutes.</w:t>
      </w:r>
    </w:p>
    <w:p w14:paraId="650B52FA" w14:textId="4D50F13D" w:rsidR="0083501C" w:rsidRPr="003E0160" w:rsidRDefault="0083501C" w:rsidP="005A0E88">
      <w:pPr>
        <w:jc w:val="left"/>
        <w:rPr>
          <w:rFonts w:ascii="Century Gothic" w:hAnsi="Century Gothic" w:cs="Segoe UI"/>
          <w:b/>
          <w:sz w:val="24"/>
          <w:szCs w:val="24"/>
        </w:rPr>
      </w:pPr>
      <w:r w:rsidRPr="003E0160">
        <w:rPr>
          <w:rFonts w:ascii="Century Gothic" w:hAnsi="Century Gothic" w:cs="Segoe UI"/>
          <w:b/>
          <w:sz w:val="24"/>
          <w:szCs w:val="24"/>
        </w:rPr>
        <w:t>Request for Qualification and Quotation</w:t>
      </w:r>
      <w:r w:rsidR="00750345">
        <w:rPr>
          <w:rFonts w:ascii="Century Gothic" w:hAnsi="Century Gothic" w:cs="Segoe UI"/>
          <w:b/>
          <w:sz w:val="24"/>
          <w:szCs w:val="24"/>
        </w:rPr>
        <w:t xml:space="preserve"> (RFQQ)</w:t>
      </w:r>
      <w:r w:rsidRPr="003E0160">
        <w:rPr>
          <w:rFonts w:ascii="Century Gothic" w:hAnsi="Century Gothic" w:cs="Segoe UI"/>
          <w:b/>
          <w:sz w:val="24"/>
          <w:szCs w:val="24"/>
        </w:rPr>
        <w:t xml:space="preserve"> Proposal Components: </w:t>
      </w:r>
    </w:p>
    <w:tbl>
      <w:tblPr>
        <w:tblStyle w:val="TableGridLight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600"/>
        <w:gridCol w:w="4600"/>
      </w:tblGrid>
      <w:tr w:rsidR="0083501C" w:rsidRPr="0083501C" w14:paraId="3DCD6E8A" w14:textId="77777777" w:rsidTr="003E0160">
        <w:trPr>
          <w:trHeight w:val="782"/>
        </w:trPr>
        <w:tc>
          <w:tcPr>
            <w:tcW w:w="4600" w:type="dxa"/>
            <w:hideMark/>
          </w:tcPr>
          <w:p w14:paraId="0EB60EC9" w14:textId="47547437" w:rsidR="0083501C" w:rsidRPr="003E0160" w:rsidRDefault="0083501C" w:rsidP="008350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 w:cs="Segoe UI"/>
                <w:sz w:val="24"/>
                <w:szCs w:val="24"/>
              </w:rPr>
            </w:pPr>
            <w:r w:rsidRPr="003E0160">
              <w:rPr>
                <w:rFonts w:ascii="Century Gothic" w:hAnsi="Century Gothic" w:cs="Segoe UI"/>
                <w:sz w:val="24"/>
                <w:szCs w:val="24"/>
              </w:rPr>
              <w:t>Letter of Submittal</w:t>
            </w:r>
          </w:p>
        </w:tc>
        <w:tc>
          <w:tcPr>
            <w:tcW w:w="4600" w:type="dxa"/>
            <w:hideMark/>
          </w:tcPr>
          <w:p w14:paraId="7961F3A8" w14:textId="77777777" w:rsidR="0083501C" w:rsidRPr="003E0160" w:rsidRDefault="0083501C" w:rsidP="008350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 w:cs="Segoe UI"/>
                <w:sz w:val="24"/>
                <w:szCs w:val="24"/>
              </w:rPr>
            </w:pPr>
            <w:r w:rsidRPr="003E0160">
              <w:rPr>
                <w:rFonts w:ascii="Century Gothic" w:hAnsi="Century Gothic" w:cs="Segoe UI"/>
                <w:sz w:val="24"/>
                <w:szCs w:val="24"/>
              </w:rPr>
              <w:t>Quality of the Assessment Examples</w:t>
            </w:r>
          </w:p>
        </w:tc>
      </w:tr>
      <w:tr w:rsidR="0083501C" w:rsidRPr="0083501C" w14:paraId="1F11FB41" w14:textId="77777777" w:rsidTr="003E0160">
        <w:trPr>
          <w:trHeight w:val="467"/>
        </w:trPr>
        <w:tc>
          <w:tcPr>
            <w:tcW w:w="4600" w:type="dxa"/>
          </w:tcPr>
          <w:p w14:paraId="0D167D60" w14:textId="0FC2A0C6" w:rsidR="0083501C" w:rsidRPr="003E0160" w:rsidRDefault="0083501C" w:rsidP="008350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 w:cs="Segoe UI"/>
                <w:sz w:val="24"/>
                <w:szCs w:val="24"/>
              </w:rPr>
            </w:pPr>
            <w:r w:rsidRPr="003E0160">
              <w:rPr>
                <w:rFonts w:ascii="Century Gothic" w:hAnsi="Century Gothic" w:cs="Segoe UI"/>
                <w:sz w:val="24"/>
                <w:szCs w:val="24"/>
              </w:rPr>
              <w:t>References</w:t>
            </w:r>
          </w:p>
        </w:tc>
        <w:tc>
          <w:tcPr>
            <w:tcW w:w="4600" w:type="dxa"/>
            <w:hideMark/>
          </w:tcPr>
          <w:p w14:paraId="32D48C2A" w14:textId="2313A484" w:rsidR="0083501C" w:rsidRPr="003E0160" w:rsidRDefault="0083501C" w:rsidP="003E016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 w:cs="Segoe UI"/>
                <w:sz w:val="24"/>
                <w:szCs w:val="24"/>
              </w:rPr>
            </w:pPr>
            <w:r w:rsidRPr="003E0160">
              <w:rPr>
                <w:rFonts w:ascii="Century Gothic" w:hAnsi="Century Gothic" w:cs="Segoe UI"/>
                <w:sz w:val="24"/>
                <w:szCs w:val="24"/>
              </w:rPr>
              <w:t xml:space="preserve">Cost Proposal </w:t>
            </w:r>
          </w:p>
        </w:tc>
      </w:tr>
      <w:tr w:rsidR="0083501C" w:rsidRPr="0083501C" w14:paraId="14BD5947" w14:textId="77777777" w:rsidTr="003E0160">
        <w:trPr>
          <w:trHeight w:val="320"/>
        </w:trPr>
        <w:tc>
          <w:tcPr>
            <w:tcW w:w="4600" w:type="dxa"/>
            <w:hideMark/>
          </w:tcPr>
          <w:p w14:paraId="0FE0B7D8" w14:textId="2394F4B4" w:rsidR="0083501C" w:rsidRPr="003E0160" w:rsidRDefault="0083501C" w:rsidP="008350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 w:cs="Segoe UI"/>
                <w:sz w:val="24"/>
                <w:szCs w:val="24"/>
              </w:rPr>
            </w:pPr>
            <w:r w:rsidRPr="003E0160">
              <w:rPr>
                <w:rFonts w:ascii="Century Gothic" w:hAnsi="Century Gothic" w:cs="Segoe UI"/>
                <w:sz w:val="24"/>
                <w:szCs w:val="24"/>
              </w:rPr>
              <w:t>Past Performance</w:t>
            </w:r>
          </w:p>
        </w:tc>
        <w:tc>
          <w:tcPr>
            <w:tcW w:w="4600" w:type="dxa"/>
            <w:hideMark/>
          </w:tcPr>
          <w:p w14:paraId="3AF99B08" w14:textId="77777777" w:rsidR="0083501C" w:rsidRPr="003E0160" w:rsidRDefault="0083501C" w:rsidP="008350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 w:cs="Segoe UI"/>
                <w:sz w:val="24"/>
                <w:szCs w:val="24"/>
              </w:rPr>
            </w:pPr>
            <w:r w:rsidRPr="003E0160">
              <w:rPr>
                <w:rFonts w:ascii="Century Gothic" w:hAnsi="Century Gothic" w:cs="Segoe UI"/>
                <w:sz w:val="24"/>
                <w:szCs w:val="24"/>
              </w:rPr>
              <w:t xml:space="preserve">Bias and Sensitivity </w:t>
            </w:r>
          </w:p>
        </w:tc>
      </w:tr>
      <w:tr w:rsidR="0083501C" w:rsidRPr="0083501C" w14:paraId="5323E7A3" w14:textId="77777777" w:rsidTr="003E0160">
        <w:trPr>
          <w:trHeight w:val="755"/>
        </w:trPr>
        <w:tc>
          <w:tcPr>
            <w:tcW w:w="4600" w:type="dxa"/>
            <w:hideMark/>
          </w:tcPr>
          <w:p w14:paraId="3F16A454" w14:textId="1D015C13" w:rsidR="0083501C" w:rsidRPr="003E0160" w:rsidRDefault="0083501C" w:rsidP="008350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 w:cs="Segoe UI"/>
                <w:sz w:val="24"/>
                <w:szCs w:val="24"/>
              </w:rPr>
            </w:pPr>
            <w:r w:rsidRPr="003E0160">
              <w:rPr>
                <w:rFonts w:ascii="Century Gothic" w:hAnsi="Century Gothic" w:cs="Segoe UI"/>
                <w:sz w:val="24"/>
                <w:szCs w:val="24"/>
              </w:rPr>
              <w:t>Validity and Reliability</w:t>
            </w:r>
          </w:p>
        </w:tc>
        <w:tc>
          <w:tcPr>
            <w:tcW w:w="4600" w:type="dxa"/>
            <w:hideMark/>
          </w:tcPr>
          <w:p w14:paraId="62AAF272" w14:textId="1424D641" w:rsidR="0083501C" w:rsidRPr="003E0160" w:rsidRDefault="0083501C" w:rsidP="008350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 w:cs="Segoe UI"/>
                <w:sz w:val="24"/>
                <w:szCs w:val="24"/>
              </w:rPr>
            </w:pPr>
            <w:r w:rsidRPr="003E0160">
              <w:rPr>
                <w:rFonts w:ascii="Century Gothic" w:hAnsi="Century Gothic" w:cs="Segoe UI"/>
                <w:sz w:val="24"/>
                <w:szCs w:val="24"/>
              </w:rPr>
              <w:t>Capacity to Support WA School Districts</w:t>
            </w:r>
          </w:p>
        </w:tc>
      </w:tr>
      <w:tr w:rsidR="0083501C" w:rsidRPr="0083501C" w14:paraId="0D6A68CE" w14:textId="77777777" w:rsidTr="003E0160">
        <w:trPr>
          <w:trHeight w:val="748"/>
        </w:trPr>
        <w:tc>
          <w:tcPr>
            <w:tcW w:w="4600" w:type="dxa"/>
            <w:hideMark/>
          </w:tcPr>
          <w:p w14:paraId="270392DB" w14:textId="77777777" w:rsidR="0083501C" w:rsidRPr="003E0160" w:rsidRDefault="003E0160" w:rsidP="008350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 w:cs="Segoe UI"/>
                <w:sz w:val="24"/>
                <w:szCs w:val="24"/>
              </w:rPr>
            </w:pPr>
            <w:r w:rsidRPr="003E0160">
              <w:rPr>
                <w:rFonts w:ascii="Century Gothic" w:hAnsi="Century Gothic" w:cs="Segoe UI"/>
                <w:sz w:val="24"/>
                <w:szCs w:val="24"/>
              </w:rPr>
              <w:t>Management Proposal-Experience of the Consultant and Staff Qualifications</w:t>
            </w:r>
          </w:p>
          <w:p w14:paraId="237A4B75" w14:textId="7CE2E1F6" w:rsidR="003E0160" w:rsidRPr="003E0160" w:rsidRDefault="003E0160" w:rsidP="003E0160">
            <w:pPr>
              <w:pStyle w:val="ListParagraph"/>
              <w:jc w:val="left"/>
              <w:rPr>
                <w:rFonts w:ascii="Century Gothic" w:hAnsi="Century Gothic" w:cs="Segoe UI"/>
                <w:sz w:val="16"/>
                <w:szCs w:val="16"/>
              </w:rPr>
            </w:pPr>
          </w:p>
        </w:tc>
        <w:tc>
          <w:tcPr>
            <w:tcW w:w="4600" w:type="dxa"/>
            <w:hideMark/>
          </w:tcPr>
          <w:p w14:paraId="25AD88EB" w14:textId="77777777" w:rsidR="0083501C" w:rsidRPr="003E0160" w:rsidRDefault="0083501C" w:rsidP="008350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 w:cs="Segoe UI"/>
                <w:sz w:val="24"/>
                <w:szCs w:val="24"/>
              </w:rPr>
            </w:pPr>
            <w:r w:rsidRPr="003E0160">
              <w:rPr>
                <w:rFonts w:ascii="Century Gothic" w:hAnsi="Century Gothic" w:cs="Segoe UI"/>
                <w:sz w:val="24"/>
                <w:szCs w:val="24"/>
              </w:rPr>
              <w:t>Correlation to WA State Learning Standards and Assessments</w:t>
            </w:r>
          </w:p>
        </w:tc>
      </w:tr>
      <w:tr w:rsidR="0083501C" w:rsidRPr="0083501C" w14:paraId="652D2D3F" w14:textId="77777777" w:rsidTr="003E0160">
        <w:trPr>
          <w:trHeight w:val="534"/>
        </w:trPr>
        <w:tc>
          <w:tcPr>
            <w:tcW w:w="4600" w:type="dxa"/>
            <w:hideMark/>
          </w:tcPr>
          <w:p w14:paraId="778ADA7B" w14:textId="77777777" w:rsidR="0083501C" w:rsidRPr="003E0160" w:rsidRDefault="003E0160" w:rsidP="008350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 w:cs="Segoe UI"/>
                <w:sz w:val="24"/>
                <w:szCs w:val="24"/>
              </w:rPr>
            </w:pPr>
            <w:r w:rsidRPr="003E0160">
              <w:rPr>
                <w:rFonts w:ascii="Century Gothic" w:hAnsi="Century Gothic" w:cs="Segoe UI"/>
                <w:sz w:val="24"/>
                <w:szCs w:val="24"/>
              </w:rPr>
              <w:t>Skills Required by Law-Phonemic Awareness, Phonological Awareness, Letter Sound Identification, and Rapid Naming</w:t>
            </w:r>
          </w:p>
          <w:p w14:paraId="46435A9D" w14:textId="214F3AAE" w:rsidR="003E0160" w:rsidRPr="003E0160" w:rsidRDefault="003E0160" w:rsidP="003E0160">
            <w:pPr>
              <w:pStyle w:val="ListParagraph"/>
              <w:jc w:val="left"/>
              <w:rPr>
                <w:rFonts w:ascii="Century Gothic" w:hAnsi="Century Gothic" w:cs="Segoe UI"/>
                <w:sz w:val="16"/>
                <w:szCs w:val="16"/>
              </w:rPr>
            </w:pPr>
          </w:p>
        </w:tc>
        <w:tc>
          <w:tcPr>
            <w:tcW w:w="4600" w:type="dxa"/>
            <w:shd w:val="clear" w:color="auto" w:fill="E7E6E6" w:themeFill="background2"/>
            <w:hideMark/>
          </w:tcPr>
          <w:p w14:paraId="20F80038" w14:textId="2B0FC1D7" w:rsidR="0083501C" w:rsidRPr="003E0160" w:rsidRDefault="0083501C" w:rsidP="0083501C">
            <w:pPr>
              <w:pStyle w:val="ListParagraph"/>
              <w:jc w:val="left"/>
              <w:rPr>
                <w:rFonts w:ascii="Century Gothic" w:hAnsi="Century Gothic" w:cs="Segoe UI"/>
                <w:sz w:val="24"/>
                <w:szCs w:val="24"/>
              </w:rPr>
            </w:pPr>
          </w:p>
        </w:tc>
      </w:tr>
    </w:tbl>
    <w:p w14:paraId="2ABA4A4D" w14:textId="47D6B61A" w:rsidR="002C50F7" w:rsidRDefault="002C50F7" w:rsidP="005A0E88">
      <w:pPr>
        <w:jc w:val="left"/>
        <w:rPr>
          <w:rFonts w:ascii="Segoe UI" w:hAnsi="Segoe UI" w:cs="Segoe UI"/>
          <w:sz w:val="24"/>
          <w:szCs w:val="24"/>
        </w:rPr>
      </w:pPr>
    </w:p>
    <w:p w14:paraId="0B2646D1" w14:textId="128B0CD2" w:rsidR="00D90A77" w:rsidRDefault="00C34360" w:rsidP="005A0E88">
      <w:pPr>
        <w:jc w:val="left"/>
        <w:rPr>
          <w:rFonts w:ascii="Segoe UI" w:hAnsi="Segoe UI" w:cs="Segoe UI"/>
          <w:sz w:val="24"/>
          <w:szCs w:val="24"/>
        </w:rPr>
      </w:pPr>
      <w:r>
        <w:rPr>
          <w:rFonts w:ascii="Century Gothic" w:hAnsi="Century Gothic" w:cs="Arial"/>
          <w:b/>
          <w:noProof/>
          <w:color w:val="4472C4" w:themeColor="accent5"/>
        </w:rPr>
        <mc:AlternateContent>
          <mc:Choice Requires="wps">
            <w:drawing>
              <wp:inline distT="0" distB="0" distL="0" distR="0" wp14:anchorId="7B77892F" wp14:editId="432E4F33">
                <wp:extent cx="5867400" cy="45719"/>
                <wp:effectExtent l="0" t="0" r="19050" b="12065"/>
                <wp:docPr id="8" name="Rounded 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5719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8FA700" id="Rounded Rectangle 8" o:spid="_x0000_s1026" style="width:462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" fillcolor="#4472c4 [3208]" strokecolor="#4472c4 [3208]" strokeweight="1pt">
                <v:stroke joinstyle="miter"/>
                <w10:anchorlock/>
              </v:roundrect>
            </w:pict>
          </mc:Fallback>
        </mc:AlternateContent>
      </w:r>
    </w:p>
    <w:p w14:paraId="4BA88122" w14:textId="77777777" w:rsidR="00C34360" w:rsidRPr="00C34360" w:rsidRDefault="00C34360" w:rsidP="00C34360">
      <w:pPr>
        <w:pStyle w:val="NormalWeb"/>
        <w:spacing w:after="75" w:afterAutospacing="0"/>
        <w:rPr>
          <w:rFonts w:ascii="Century Gothic" w:hAnsi="Century Gothic" w:cs="Arial"/>
          <w:b/>
          <w:color w:val="4472C4" w:themeColor="accent5"/>
          <w:sz w:val="32"/>
          <w:szCs w:val="32"/>
        </w:rPr>
      </w:pPr>
      <w:r w:rsidRPr="00C34360">
        <w:rPr>
          <w:rFonts w:ascii="Century Gothic" w:hAnsi="Century Gothic" w:cs="Arial"/>
          <w:b/>
          <w:color w:val="4472C4" w:themeColor="accent5"/>
          <w:sz w:val="32"/>
          <w:szCs w:val="32"/>
        </w:rPr>
        <w:lastRenderedPageBreak/>
        <w:t>THE TIMELINE</w:t>
      </w:r>
    </w:p>
    <w:p w14:paraId="66ABD958" w14:textId="28E09B09" w:rsidR="00C34360" w:rsidRPr="00C34360" w:rsidRDefault="00C34360" w:rsidP="00C34360">
      <w:pPr>
        <w:pStyle w:val="NormalWeb"/>
        <w:spacing w:after="75" w:afterAutospacing="0"/>
        <w:rPr>
          <w:rFonts w:ascii="Century Gothic" w:hAnsi="Century Gothic" w:cs="Arial"/>
          <w:color w:val="464646"/>
        </w:rPr>
      </w:pPr>
      <w:r w:rsidRPr="00C34360">
        <w:rPr>
          <w:rFonts w:ascii="Century Gothic" w:hAnsi="Century Gothic" w:cs="Arial"/>
          <w:color w:val="464646"/>
        </w:rPr>
        <w:t>The Dyslexia Advisory Council members reviewed the below timeline of expectations between passage of the law and school district implementation in Fall 2021.</w:t>
      </w:r>
    </w:p>
    <w:p w14:paraId="68DF2443" w14:textId="1122B442" w:rsidR="00D90A77" w:rsidRDefault="003E0160" w:rsidP="005A0E88">
      <w:pPr>
        <w:jc w:val="left"/>
        <w:rPr>
          <w:rFonts w:ascii="Segoe UI" w:hAnsi="Segoe UI" w:cs="Segoe UI"/>
          <w:sz w:val="24"/>
          <w:szCs w:val="24"/>
        </w:rPr>
      </w:pPr>
      <w:r w:rsidRPr="003E0160">
        <w:rPr>
          <w:rFonts w:ascii="Segoe UI" w:hAnsi="Segoe UI" w:cs="Segoe UI"/>
          <w:noProof/>
          <w:sz w:val="24"/>
          <w:szCs w:val="24"/>
          <w:lang w:eastAsia="en-US"/>
        </w:rPr>
        <w:drawing>
          <wp:inline distT="0" distB="0" distL="0" distR="0" wp14:anchorId="1996E442" wp14:editId="7EC3B825">
            <wp:extent cx="5924550" cy="6591300"/>
            <wp:effectExtent l="19050" t="0" r="76200" b="38100"/>
            <wp:docPr id="1" name="Diagram 1" descr="Timeline of events 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8346B7F" w14:textId="77777777" w:rsidR="00750345" w:rsidRDefault="00750345" w:rsidP="005A0E88">
      <w:pPr>
        <w:jc w:val="left"/>
        <w:rPr>
          <w:rFonts w:ascii="Century Gothic" w:hAnsi="Century Gothic" w:cs="Segoe UI"/>
          <w:sz w:val="24"/>
          <w:szCs w:val="24"/>
        </w:rPr>
      </w:pPr>
    </w:p>
    <w:p w14:paraId="04383F32" w14:textId="2D9B4DDC" w:rsidR="00C34360" w:rsidRDefault="00C34360" w:rsidP="000E3730">
      <w:pPr>
        <w:pStyle w:val="NormalWeb"/>
        <w:rPr>
          <w:rFonts w:ascii="Century Gothic" w:hAnsi="Century Gothic" w:cs="Arial"/>
          <w:color w:val="464646"/>
        </w:rPr>
      </w:pPr>
      <w:r w:rsidRPr="00C34360">
        <w:rPr>
          <w:rFonts w:ascii="Century Gothic" w:hAnsi="Century Gothic" w:cs="Arial"/>
          <w:color w:val="464646"/>
        </w:rPr>
        <w:t>The Executive Session for the Dyslexia Advisory Council commenced mid-morning. During the Executive Session, council members reviewed the Pre-Bid Conference for potential vendors &amp; publishers and provided input on the evaluation rubric for the review of the RFQQ proposals during the April work session.</w:t>
      </w:r>
    </w:p>
    <w:p w14:paraId="78B8C764" w14:textId="77FF9645" w:rsidR="00C34360" w:rsidRPr="00C34360" w:rsidRDefault="00C34360" w:rsidP="00C34360">
      <w:pPr>
        <w:pStyle w:val="NormalWeb"/>
        <w:spacing w:after="75" w:afterAutospacing="0"/>
        <w:rPr>
          <w:rFonts w:ascii="Century Gothic" w:hAnsi="Century Gothic" w:cs="Arial"/>
          <w:b/>
          <w:color w:val="4472C4" w:themeColor="accent5"/>
        </w:rPr>
      </w:pPr>
      <w:r>
        <w:rPr>
          <w:rFonts w:ascii="Century Gothic" w:hAnsi="Century Gothic" w:cs="Arial"/>
          <w:b/>
          <w:noProof/>
          <w:color w:val="4472C4" w:themeColor="accent5"/>
        </w:rPr>
        <mc:AlternateContent>
          <mc:Choice Requires="wps">
            <w:drawing>
              <wp:inline distT="0" distB="0" distL="0" distR="0" wp14:anchorId="2334D01A" wp14:editId="5D26525D">
                <wp:extent cx="5867400" cy="45719"/>
                <wp:effectExtent l="0" t="0" r="19050" b="12065"/>
                <wp:docPr id="5" name="Rounded 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5719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E5F50B" id="Rounded Rectangle 5" o:spid="_x0000_s1026" style="width:462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" fillcolor="#4472c4 [3208]" strokecolor="#4472c4 [3208]" strokeweight="1pt">
                <v:stroke joinstyle="miter"/>
                <w10:anchorlock/>
              </v:roundrect>
            </w:pict>
          </mc:Fallback>
        </mc:AlternateContent>
      </w:r>
    </w:p>
    <w:p w14:paraId="47066595" w14:textId="1AEFB328" w:rsidR="00C34360" w:rsidRPr="00C34360" w:rsidRDefault="00C34360" w:rsidP="00C34360">
      <w:pPr>
        <w:pStyle w:val="NormalWeb"/>
        <w:spacing w:after="75" w:afterAutospacing="0"/>
        <w:rPr>
          <w:rFonts w:ascii="Century Gothic" w:hAnsi="Century Gothic" w:cs="Arial"/>
          <w:b/>
          <w:color w:val="4472C4" w:themeColor="accent5"/>
          <w:sz w:val="32"/>
          <w:szCs w:val="32"/>
        </w:rPr>
      </w:pPr>
      <w:r w:rsidRPr="00C34360">
        <w:rPr>
          <w:rFonts w:ascii="Century Gothic" w:hAnsi="Century Gothic" w:cs="Arial"/>
          <w:b/>
          <w:color w:val="4472C4" w:themeColor="accent5"/>
          <w:sz w:val="32"/>
          <w:szCs w:val="32"/>
        </w:rPr>
        <w:t>PUBLIC COMMENT</w:t>
      </w:r>
    </w:p>
    <w:p w14:paraId="6C72A657" w14:textId="346A5670" w:rsidR="00C34360" w:rsidRDefault="00C34360" w:rsidP="00C34360">
      <w:pPr>
        <w:pStyle w:val="NormalWeb"/>
        <w:spacing w:after="75" w:afterAutospacing="0"/>
        <w:rPr>
          <w:rFonts w:ascii="Century Gothic" w:hAnsi="Century Gothic" w:cs="Arial"/>
          <w:color w:val="464646"/>
        </w:rPr>
      </w:pPr>
      <w:r w:rsidRPr="00C34360">
        <w:rPr>
          <w:rFonts w:ascii="Century Gothic" w:hAnsi="Century Gothic" w:cs="Arial"/>
          <w:color w:val="464646"/>
        </w:rPr>
        <w:t>The Dyslexia Advisory Council had the opportunity during the morning session to listen to public comment from numerous parents, who spoke passionately about their own experiences within the Washington K-12 School System. The parents asked that the council consider how to support increasing educator awareness of dyslexia &amp; knowledge of instructional practices to support students with dyslexia, and provide more resources for families on how to work with their local schools and districts.</w:t>
      </w:r>
    </w:p>
    <w:p w14:paraId="6E82CE9E" w14:textId="77777777" w:rsidR="000E3730" w:rsidRDefault="000E3730" w:rsidP="00C34360">
      <w:pPr>
        <w:pStyle w:val="NormalWeb"/>
        <w:spacing w:after="75" w:afterAutospacing="0"/>
        <w:rPr>
          <w:rFonts w:ascii="Century Gothic" w:hAnsi="Century Gothic" w:cs="Arial"/>
          <w:color w:val="464646"/>
        </w:rPr>
      </w:pPr>
    </w:p>
    <w:p w14:paraId="0154528E" w14:textId="26E2C67E" w:rsidR="00C34360" w:rsidRPr="00C34360" w:rsidRDefault="00C34360" w:rsidP="00C34360">
      <w:pPr>
        <w:pStyle w:val="NormalWeb"/>
        <w:spacing w:after="75" w:afterAutospacing="0"/>
        <w:rPr>
          <w:rFonts w:ascii="Century Gothic" w:hAnsi="Century Gothic" w:cs="Arial"/>
          <w:color w:val="464646"/>
        </w:rPr>
      </w:pPr>
      <w:r>
        <w:rPr>
          <w:rFonts w:ascii="Century Gothic" w:hAnsi="Century Gothic" w:cs="Arial"/>
          <w:b/>
          <w:noProof/>
          <w:color w:val="4472C4" w:themeColor="accent5"/>
        </w:rPr>
        <mc:AlternateContent>
          <mc:Choice Requires="wps">
            <w:drawing>
              <wp:inline distT="0" distB="0" distL="0" distR="0" wp14:anchorId="64E59CA6" wp14:editId="0908964B">
                <wp:extent cx="5867400" cy="45719"/>
                <wp:effectExtent l="0" t="0" r="19050" b="12065"/>
                <wp:docPr id="6" name="Rounded 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5719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A1BDDB" id="Rounded Rectangle 6" o:spid="_x0000_s1026" style="width:462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" fillcolor="#4472c4 [3208]" strokecolor="#4472c4 [3208]" strokeweight="1pt">
                <v:stroke joinstyle="miter"/>
                <w10:anchorlock/>
              </v:roundrect>
            </w:pict>
          </mc:Fallback>
        </mc:AlternateContent>
      </w:r>
    </w:p>
    <w:p w14:paraId="54ECD249" w14:textId="6293B185" w:rsidR="00C34360" w:rsidRPr="00C34360" w:rsidRDefault="00C34360" w:rsidP="00C34360">
      <w:pPr>
        <w:jc w:val="left"/>
        <w:rPr>
          <w:rFonts w:ascii="Century Gothic" w:eastAsia="Times New Roman" w:hAnsi="Century Gothic"/>
          <w:b/>
          <w:color w:val="4472C4" w:themeColor="accent5"/>
          <w:sz w:val="32"/>
          <w:szCs w:val="32"/>
          <w:lang w:eastAsia="en-US"/>
        </w:rPr>
      </w:pPr>
      <w:r w:rsidRPr="00C34360">
        <w:rPr>
          <w:rFonts w:ascii="Century Gothic" w:hAnsi="Century Gothic" w:cs="ZWAdobeF"/>
          <w:b/>
          <w:color w:val="4472C4" w:themeColor="accent5"/>
          <w:sz w:val="32"/>
          <w:szCs w:val="32"/>
        </w:rPr>
        <w:t>ONLINE DYSLEXIA BRIEFING INVITE</w:t>
      </w:r>
    </w:p>
    <w:p w14:paraId="1C4C2C43" w14:textId="77777777" w:rsidR="00C34360" w:rsidRPr="00C34360" w:rsidRDefault="00C34360" w:rsidP="00C34360">
      <w:pPr>
        <w:pStyle w:val="gdp"/>
        <w:spacing w:after="75" w:afterAutospacing="0"/>
        <w:rPr>
          <w:rFonts w:ascii="Century Gothic" w:hAnsi="Century Gothic" w:cs="Arial"/>
          <w:color w:val="464646"/>
        </w:rPr>
      </w:pPr>
      <w:r w:rsidRPr="00C34360">
        <w:rPr>
          <w:rFonts w:ascii="Century Gothic" w:hAnsi="Century Gothic" w:cs="Arial"/>
          <w:color w:val="464646"/>
        </w:rPr>
        <w:t>Join OSPI on Tuesday, April 9th from 10-11 AM for an update on the implementation of E2SSB 6162-Early Screening of Dyslexia. OSPI and AESD Staff will discuss the law, the Dyslexia Advisory Council outcomes, and what to expect over the next year. </w:t>
      </w:r>
    </w:p>
    <w:p w14:paraId="314AD5D7" w14:textId="77777777" w:rsidR="00C34360" w:rsidRPr="00C34360" w:rsidRDefault="00C34360" w:rsidP="00C34360">
      <w:pPr>
        <w:pStyle w:val="gdp"/>
        <w:spacing w:after="75" w:afterAutospacing="0"/>
        <w:rPr>
          <w:rFonts w:ascii="Century Gothic" w:hAnsi="Century Gothic" w:cs="Arial"/>
          <w:color w:val="464646"/>
        </w:rPr>
      </w:pPr>
      <w:r w:rsidRPr="00C34360">
        <w:rPr>
          <w:rFonts w:ascii="Century Gothic" w:hAnsi="Century Gothic" w:cs="Arial"/>
          <w:color w:val="464646"/>
        </w:rPr>
        <w:t xml:space="preserve">To register for the meeting, please visit: </w:t>
      </w:r>
      <w:bookmarkStart w:id="0" w:name="_GoBack"/>
      <w:r w:rsidR="00A40AA2" w:rsidRPr="00A40AA2">
        <w:rPr>
          <w:rStyle w:val="Hyperlink"/>
          <w:rFonts w:ascii="Century Gothic" w:hAnsi="Century Gothic" w:cs="Arial"/>
          <w:color w:val="auto"/>
        </w:rPr>
        <w:fldChar w:fldCharType="begin"/>
      </w:r>
      <w:r w:rsidR="00A40AA2" w:rsidRPr="00A40AA2">
        <w:rPr>
          <w:rStyle w:val="Hyperlink"/>
          <w:rFonts w:ascii="Century Gothic" w:hAnsi="Century Gothic" w:cs="Arial"/>
          <w:color w:val="auto"/>
        </w:rPr>
        <w:instrText xml:space="preserve"> HYPERLINK "http://links.govdelivery.com:80/track?type=click&amp;enid=ZWFzPTEmbXNpZD0mYXVpZD0mbWFpbGluZ2lkPTIwMTkwMzIyLjM1ODM3ODEmbWV</w:instrText>
      </w:r>
      <w:r w:rsidR="00A40AA2" w:rsidRPr="00A40AA2">
        <w:rPr>
          <w:rStyle w:val="Hyperlink"/>
          <w:rFonts w:ascii="Century Gothic" w:hAnsi="Century Gothic" w:cs="Arial"/>
          <w:color w:val="auto"/>
        </w:rPr>
        <w:instrText>zc2FnZWlkPU1EQi1QUkQtQlVMLTIwMTkwMzIyLjM1ODM3ODEmZGF0YWJhc2VpZD0xMDAxJnNlcmlhbD0xNzE1Njg0MiZlbWFpbGlkPWFpcmEuamFja3NvbkBrMTIud2EudXMmdXNlcmlkPWFpcmEuamFja3NvbkBrMTIud2EudXMmdGFyZ2V0aWQ9JmZsPSZtdmlkPSZleHRyYT0mJiY=&amp;&amp;&amp;102&amp;&amp;&amp;https://www.surveygizmo.com/s3/491</w:instrText>
      </w:r>
      <w:r w:rsidR="00A40AA2" w:rsidRPr="00A40AA2">
        <w:rPr>
          <w:rStyle w:val="Hyperlink"/>
          <w:rFonts w:ascii="Century Gothic" w:hAnsi="Century Gothic" w:cs="Arial"/>
          <w:color w:val="auto"/>
        </w:rPr>
        <w:instrText xml:space="preserve">2221/New-Survey" \t "_blank" </w:instrText>
      </w:r>
      <w:r w:rsidR="00A40AA2" w:rsidRPr="00A40AA2">
        <w:rPr>
          <w:rStyle w:val="Hyperlink"/>
          <w:rFonts w:ascii="Century Gothic" w:hAnsi="Century Gothic" w:cs="Arial"/>
          <w:color w:val="auto"/>
        </w:rPr>
        <w:fldChar w:fldCharType="separate"/>
      </w:r>
      <w:r w:rsidRPr="00A40AA2">
        <w:rPr>
          <w:rStyle w:val="Hyperlink"/>
          <w:rFonts w:ascii="Century Gothic" w:hAnsi="Century Gothic" w:cs="Arial"/>
          <w:color w:val="auto"/>
        </w:rPr>
        <w:t>Online Dyslexia Briefing Meeting Registration</w:t>
      </w:r>
      <w:r w:rsidR="00A40AA2" w:rsidRPr="00A40AA2">
        <w:rPr>
          <w:rStyle w:val="Hyperlink"/>
          <w:rFonts w:ascii="Century Gothic" w:hAnsi="Century Gothic" w:cs="Arial"/>
          <w:color w:val="auto"/>
        </w:rPr>
        <w:fldChar w:fldCharType="end"/>
      </w:r>
      <w:bookmarkEnd w:id="0"/>
    </w:p>
    <w:p w14:paraId="70876B9F" w14:textId="1901974C" w:rsidR="00C34360" w:rsidRPr="00C34360" w:rsidRDefault="00C34360" w:rsidP="00C34360">
      <w:pPr>
        <w:jc w:val="left"/>
        <w:rPr>
          <w:rFonts w:ascii="Century Gothic" w:hAnsi="Century Gothic" w:cs="Segoe UI"/>
          <w:sz w:val="24"/>
          <w:szCs w:val="24"/>
        </w:rPr>
      </w:pPr>
      <w:r w:rsidRPr="00C34360">
        <w:rPr>
          <w:rFonts w:ascii="Century Gothic" w:eastAsia="Times New Roman" w:hAnsi="Century Gothic"/>
          <w:noProof/>
          <w:sz w:val="24"/>
          <w:szCs w:val="24"/>
          <w:lang w:eastAsia="en-US"/>
        </w:rPr>
        <w:drawing>
          <wp:inline distT="0" distB="0" distL="0" distR="0" wp14:anchorId="5923FEA4" wp14:editId="02733695">
            <wp:extent cx="28575" cy="19050"/>
            <wp:effectExtent l="0" t="0" r="9525" b="0"/>
            <wp:docPr id="2" name="Picture 2" descr="http://content.govdelivery.com/attachments/fancy_images/stock/2011/03/12307/new-main-hr_original.gif?130845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govdelivery.com/attachments/fancy_images/stock/2011/03/12307/new-main-hr_original.gif?13084561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360" w:rsidRPr="00C34360" w:rsidSect="0099741F">
      <w:headerReference w:type="default" r:id="rId18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53CB" w14:textId="77777777" w:rsidR="000401F9" w:rsidRDefault="000401F9" w:rsidP="005A0E88">
      <w:pPr>
        <w:spacing w:after="0" w:line="240" w:lineRule="auto"/>
      </w:pPr>
      <w:r>
        <w:separator/>
      </w:r>
    </w:p>
  </w:endnote>
  <w:endnote w:type="continuationSeparator" w:id="0">
    <w:p w14:paraId="2595D2B7" w14:textId="77777777" w:rsidR="000401F9" w:rsidRDefault="000401F9" w:rsidP="005A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B42B" w14:textId="77777777" w:rsidR="000401F9" w:rsidRDefault="000401F9" w:rsidP="005A0E88">
      <w:pPr>
        <w:spacing w:after="0" w:line="240" w:lineRule="auto"/>
      </w:pPr>
      <w:r>
        <w:separator/>
      </w:r>
    </w:p>
  </w:footnote>
  <w:footnote w:type="continuationSeparator" w:id="0">
    <w:p w14:paraId="550B82B5" w14:textId="77777777" w:rsidR="000401F9" w:rsidRDefault="000401F9" w:rsidP="005A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C533" w14:textId="77777777" w:rsidR="00850570" w:rsidRPr="005A0E88" w:rsidRDefault="00850570" w:rsidP="005A0E88">
    <w:pPr>
      <w:pStyle w:val="Header"/>
    </w:pPr>
    <w:r w:rsidRPr="0029719A">
      <w:rPr>
        <w:noProof/>
        <w:lang w:eastAsia="en-US"/>
      </w:rPr>
      <w:drawing>
        <wp:inline distT="0" distB="0" distL="0" distR="0" wp14:anchorId="2E6F194C" wp14:editId="2EF1B949">
          <wp:extent cx="1943100" cy="676586"/>
          <wp:effectExtent l="0" t="0" r="0" b="9525"/>
          <wp:docPr id="7" name="Picture 7" descr="OSPI Dyslexi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747" cy="69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E3E"/>
    <w:multiLevelType w:val="hybridMultilevel"/>
    <w:tmpl w:val="16F2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66E8"/>
    <w:multiLevelType w:val="hybridMultilevel"/>
    <w:tmpl w:val="315ACE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4C540EF"/>
    <w:multiLevelType w:val="hybridMultilevel"/>
    <w:tmpl w:val="BB1C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B5"/>
    <w:rsid w:val="000401F9"/>
    <w:rsid w:val="000A649F"/>
    <w:rsid w:val="000E3730"/>
    <w:rsid w:val="001059DE"/>
    <w:rsid w:val="00154419"/>
    <w:rsid w:val="0018107D"/>
    <w:rsid w:val="00266B71"/>
    <w:rsid w:val="00286DA8"/>
    <w:rsid w:val="002C50F7"/>
    <w:rsid w:val="003E0160"/>
    <w:rsid w:val="003F3111"/>
    <w:rsid w:val="0042738A"/>
    <w:rsid w:val="0053160C"/>
    <w:rsid w:val="005A0E88"/>
    <w:rsid w:val="00643CD6"/>
    <w:rsid w:val="006522B7"/>
    <w:rsid w:val="006A55D5"/>
    <w:rsid w:val="00750345"/>
    <w:rsid w:val="007E7D25"/>
    <w:rsid w:val="0083501C"/>
    <w:rsid w:val="00850570"/>
    <w:rsid w:val="0088474E"/>
    <w:rsid w:val="008B69DF"/>
    <w:rsid w:val="008D0810"/>
    <w:rsid w:val="008E2D37"/>
    <w:rsid w:val="00901CBD"/>
    <w:rsid w:val="00912AE8"/>
    <w:rsid w:val="00994D3F"/>
    <w:rsid w:val="0099741F"/>
    <w:rsid w:val="00A35A59"/>
    <w:rsid w:val="00A363B5"/>
    <w:rsid w:val="00A40AA2"/>
    <w:rsid w:val="00BC6D14"/>
    <w:rsid w:val="00C20FF0"/>
    <w:rsid w:val="00C34360"/>
    <w:rsid w:val="00C5487A"/>
    <w:rsid w:val="00CB60E2"/>
    <w:rsid w:val="00D15667"/>
    <w:rsid w:val="00D90A77"/>
    <w:rsid w:val="00DB5522"/>
    <w:rsid w:val="00ED4252"/>
    <w:rsid w:val="00F90B26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6886"/>
  <w15:chartTrackingRefBased/>
  <w15:docId w15:val="{1C01E298-0F00-4681-93ED-EDB5E0B8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3B5"/>
    <w:pPr>
      <w:spacing w:after="200" w:line="276" w:lineRule="auto"/>
      <w:jc w:val="both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3B5"/>
    <w:pPr>
      <w:spacing w:line="240" w:lineRule="auto"/>
      <w:jc w:val="left"/>
      <w:outlineLvl w:val="0"/>
    </w:pPr>
    <w:rPr>
      <w:rFonts w:asciiTheme="majorHAnsi" w:hAnsiTheme="majorHAnsi"/>
      <w:b/>
      <w:caps/>
      <w:color w:val="000000" w:themeColor="text1"/>
      <w:spacing w:val="10"/>
      <w:sz w:val="7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3B5"/>
    <w:pPr>
      <w:outlineLvl w:val="1"/>
    </w:pPr>
    <w:rPr>
      <w:caps/>
      <w:color w:val="ED7D31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B5"/>
    <w:rPr>
      <w:rFonts w:asciiTheme="majorHAnsi" w:eastAsiaTheme="minorEastAsia" w:hAnsiTheme="majorHAnsi"/>
      <w:b/>
      <w:caps/>
      <w:color w:val="000000" w:themeColor="text1"/>
      <w:spacing w:val="10"/>
      <w:sz w:val="72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363B5"/>
    <w:rPr>
      <w:rFonts w:eastAsiaTheme="minorEastAsia"/>
      <w:caps/>
      <w:color w:val="ED7D31" w:themeColor="accent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363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88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A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88"/>
    <w:rPr>
      <w:rFonts w:eastAsiaTheme="minorEastAsia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0A649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9F"/>
    <w:rPr>
      <w:rFonts w:ascii="Segoe UI" w:eastAsiaTheme="minorEastAsia" w:hAnsi="Segoe UI" w:cs="Segoe UI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A64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4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49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49F"/>
    <w:rPr>
      <w:rFonts w:eastAsiaTheme="minorEastAsia"/>
      <w:b/>
      <w:bCs/>
      <w:sz w:val="20"/>
      <w:szCs w:val="20"/>
      <w:lang w:eastAsia="ja-JP"/>
    </w:rPr>
  </w:style>
  <w:style w:type="table" w:styleId="GridTable1Light-Accent1">
    <w:name w:val="Grid Table 1 Light Accent 1"/>
    <w:basedOn w:val="TableNormal"/>
    <w:uiPriority w:val="46"/>
    <w:rsid w:val="008350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350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C34360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gdp">
    <w:name w:val="gd_p"/>
    <w:basedOn w:val="Normal"/>
    <w:rsid w:val="00C34360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nks.govdelivery.com:80/track?type=click&amp;enid=ZWFzPTEmbXNpZD0mYXVpZD0mbWFpbGluZ2lkPTIwMTkwMzIyLjM1ODM3ODEmbWVzc2FnZWlkPU1EQi1QUkQtQlVMLTIwMTkwMzIyLjM1ODM3ODEmZGF0YWJhc2VpZD0xMDAxJnNlcmlhbD0xNzE1Njg0MiZlbWFpbGlkPWFpcmEuamFja3NvbkBrMTIud2EudXMmdXNlcmlkPWFpcmEuamFja3NvbkBrMTIud2EudXMmdGFyZ2V0aWQ9JmZsPSZtdmlkPSZleHRyYT0mJiY=&amp;&amp;&amp;101&amp;&amp;&amp;http://lawfilesext.leg.wa.gov/biennium/2017-18/Pdf/Bills/Session%20Laws/Senate/6162-S2.SL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5C65EB-4D88-4BF3-9AA4-160371BB7D0A}" type="doc">
      <dgm:prSet loTypeId="urn:microsoft.com/office/officeart/2005/8/layout/process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0BD4FEF-C5B3-4C75-BE6E-284EC5D1B38F}">
      <dgm:prSet custT="1"/>
      <dgm:spPr/>
      <dgm:t>
        <a:bodyPr/>
        <a:lstStyle/>
        <a:p>
          <a:r>
            <a:rPr lang="en-US" sz="1000" dirty="0">
              <a:latin typeface="Century Gothic" panose="020B0502020202020204" pitchFamily="34" charset="0"/>
            </a:rPr>
            <a:t>March 2018, Governor Inslee signs E2SSB 6162 into law. </a:t>
          </a:r>
        </a:p>
      </dgm:t>
    </dgm:pt>
    <dgm:pt modelId="{4741D3D4-88C6-41FA-B007-B460B3C2B787}" type="parTrans" cxnId="{6B0FAEA8-BF12-4A79-B3D7-438EDD6838C9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71E912B0-0FFA-4D63-83F2-39405224ACDD}" type="sibTrans" cxnId="{6B0FAEA8-BF12-4A79-B3D7-438EDD6838C9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CE0AF323-45CA-4D86-8A0A-A9DAB51981FE}">
      <dgm:prSet custT="1"/>
      <dgm:spPr/>
      <dgm:t>
        <a:bodyPr/>
        <a:lstStyle/>
        <a:p>
          <a:r>
            <a:rPr lang="en-US" sz="1000" dirty="0">
              <a:latin typeface="Century Gothic" panose="020B0502020202020204" pitchFamily="34" charset="0"/>
            </a:rPr>
            <a:t>August 2018, Potential members are invited to serve on the Dyslexia Advisory Council (DAC) . (</a:t>
          </a:r>
          <a:r>
            <a:rPr lang="en-US" sz="1000" i="1" dirty="0">
              <a:latin typeface="Century Gothic" panose="020B0502020202020204" pitchFamily="34" charset="0"/>
            </a:rPr>
            <a:t>Section 4, Part 1</a:t>
          </a:r>
          <a:r>
            <a:rPr lang="en-US" sz="1000" dirty="0">
              <a:latin typeface="Century Gothic" panose="020B0502020202020204" pitchFamily="34" charset="0"/>
            </a:rPr>
            <a:t>)</a:t>
          </a:r>
        </a:p>
      </dgm:t>
    </dgm:pt>
    <dgm:pt modelId="{6980411A-4FAA-4734-BA14-02D9BE3C0AD0}" type="parTrans" cxnId="{B40B7D38-1793-4BCE-997F-AC874F3D2E6F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4CFF25CA-B335-4155-B7C3-C913901AC512}" type="sibTrans" cxnId="{B40B7D38-1793-4BCE-997F-AC874F3D2E6F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01E104CA-5B5B-4EAC-843E-629D1382124D}">
      <dgm:prSet custT="1"/>
      <dgm:spPr/>
      <dgm:t>
        <a:bodyPr/>
        <a:lstStyle/>
        <a:p>
          <a:r>
            <a:rPr lang="en-US" sz="1000" dirty="0">
              <a:latin typeface="Century Gothic" panose="020B0502020202020204" pitchFamily="34" charset="0"/>
            </a:rPr>
            <a:t>Fall 2018, DAC Members synthesized the definition of a screener and developed a criteria for potential vendors/publishers.</a:t>
          </a:r>
        </a:p>
      </dgm:t>
    </dgm:pt>
    <dgm:pt modelId="{33B6BE75-1BD1-49B2-8FC1-5348E571B3E3}" type="parTrans" cxnId="{7750B1D5-7F56-48EE-A577-65544ABC60AE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A75E9279-F948-412B-B52A-EEE1BB99098E}" type="sibTrans" cxnId="{7750B1D5-7F56-48EE-A577-65544ABC60AE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88E38D54-F6DE-430B-B9CC-C8ABB227CF1D}">
      <dgm:prSet custT="1"/>
      <dgm:spPr/>
      <dgm:t>
        <a:bodyPr/>
        <a:lstStyle/>
        <a:p>
          <a:r>
            <a:rPr lang="en-US" sz="1000" dirty="0">
              <a:latin typeface="Century Gothic" panose="020B0502020202020204" pitchFamily="34" charset="0"/>
            </a:rPr>
            <a:t>January 2019, Request for Qualification and Quotation (RFQQ) was launched-inviting vendors/publishers to submit their tools for review by the DAC.</a:t>
          </a:r>
        </a:p>
      </dgm:t>
    </dgm:pt>
    <dgm:pt modelId="{1130B6BB-95C6-45B5-966E-1FE6C38F8741}" type="parTrans" cxnId="{460BD24E-0534-424D-87D4-129D65EBD2E6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C89FF4E4-42AF-41E3-8401-200382D1464D}" type="sibTrans" cxnId="{460BD24E-0534-424D-87D4-129D65EBD2E6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32074AC3-CE9B-4CBE-9EB7-72046B0CE005}">
      <dgm:prSet custT="1"/>
      <dgm:spPr/>
      <dgm:t>
        <a:bodyPr/>
        <a:lstStyle/>
        <a:p>
          <a:r>
            <a:rPr lang="en-US" sz="1000" dirty="0">
              <a:latin typeface="Century Gothic" panose="020B0502020202020204" pitchFamily="34" charset="0"/>
            </a:rPr>
            <a:t>March 22, 2019, Deadline for publishers/vendors to submit their proposals to OSPI.</a:t>
          </a:r>
        </a:p>
      </dgm:t>
    </dgm:pt>
    <dgm:pt modelId="{96217F95-4AAB-475F-A69E-67817F08DA9E}" type="parTrans" cxnId="{8B540E5D-A118-4024-9CD7-00C377C4778C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27DF5C56-2839-42DA-9A73-164BB3E74659}" type="sibTrans" cxnId="{8B540E5D-A118-4024-9CD7-00C377C4778C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7D507C29-977A-47ED-94EA-50B7F3BD1F5E}">
      <dgm:prSet custT="1"/>
      <dgm:spPr/>
      <dgm:t>
        <a:bodyPr/>
        <a:lstStyle/>
        <a:p>
          <a:r>
            <a:rPr lang="en-US" sz="1000" dirty="0">
              <a:latin typeface="Century Gothic" panose="020B0502020202020204" pitchFamily="34" charset="0"/>
            </a:rPr>
            <a:t>April 2019, DAC members review and evaluate all vendor/publisher proposals submitted through RFQQ Process</a:t>
          </a:r>
        </a:p>
      </dgm:t>
    </dgm:pt>
    <dgm:pt modelId="{C41D2FC5-1A4E-4EC0-B302-31FF641F6F07}" type="parTrans" cxnId="{E8E6F30E-EF5D-458B-99C3-2C08B92EF0DF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A114C6E4-97B5-4A71-9612-06200567EC37}" type="sibTrans" cxnId="{E8E6F30E-EF5D-458B-99C3-2C08B92EF0DF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1728F42F-A21F-4551-A194-AC33B1F33F3B}">
      <dgm:prSet custT="1"/>
      <dgm:spPr/>
      <dgm:t>
        <a:bodyPr/>
        <a:lstStyle/>
        <a:p>
          <a:r>
            <a:rPr lang="en-US" sz="1000" dirty="0">
              <a:latin typeface="Century Gothic" panose="020B0502020202020204" pitchFamily="34" charset="0"/>
            </a:rPr>
            <a:t>June 2019, DAC recommends to the Superintendent of Public Instruction (SPI) the preferred  screening tools and best practices for selecting a screener. (</a:t>
          </a:r>
          <a:r>
            <a:rPr lang="en-US" sz="1000" i="1" dirty="0">
              <a:latin typeface="Century Gothic" panose="020B0502020202020204" pitchFamily="34" charset="0"/>
            </a:rPr>
            <a:t>Section 4, Part 2/Section 3, Part 1</a:t>
          </a:r>
          <a:r>
            <a:rPr lang="en-US" sz="1000" dirty="0">
              <a:latin typeface="Century Gothic" panose="020B0502020202020204" pitchFamily="34" charset="0"/>
            </a:rPr>
            <a:t>)</a:t>
          </a:r>
        </a:p>
      </dgm:t>
    </dgm:pt>
    <dgm:pt modelId="{0A0F3189-AC43-49F5-928F-732D9C18A28B}" type="parTrans" cxnId="{F77607C3-BEEE-41D4-948B-02D2FA1421BC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A5FD97CD-31EA-49AC-B1BC-266559FA4021}" type="sibTrans" cxnId="{F77607C3-BEEE-41D4-948B-02D2FA1421BC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B479CA42-F203-43EE-A16D-C9099E0A7D12}">
      <dgm:prSet custT="1"/>
      <dgm:spPr/>
      <dgm:t>
        <a:bodyPr/>
        <a:lstStyle/>
        <a:p>
          <a:r>
            <a:rPr lang="en-US" sz="1000" dirty="0">
              <a:latin typeface="Century Gothic" panose="020B0502020202020204" pitchFamily="34" charset="0"/>
            </a:rPr>
            <a:t>September 2019, OSPI posts on its website the preferred screening tools and resources evaluated by the DAC. </a:t>
          </a:r>
          <a:r>
            <a:rPr lang="en-US" sz="1000" i="1" dirty="0">
              <a:latin typeface="Century Gothic" panose="020B0502020202020204" pitchFamily="34" charset="0"/>
            </a:rPr>
            <a:t>(Section 3, Part 2)</a:t>
          </a:r>
          <a:endParaRPr lang="en-US" sz="1000" dirty="0">
            <a:latin typeface="Century Gothic" panose="020B0502020202020204" pitchFamily="34" charset="0"/>
          </a:endParaRPr>
        </a:p>
      </dgm:t>
    </dgm:pt>
    <dgm:pt modelId="{14D20569-49A0-4F32-9045-70829455F829}" type="parTrans" cxnId="{47877741-FC16-451E-8FD4-44372600C60A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53AF5E0F-67E2-4923-AF3D-EA1E3BBBBB02}" type="sibTrans" cxnId="{47877741-FC16-451E-8FD4-44372600C60A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F3287ECA-3168-476D-9B84-16B693641F96}">
      <dgm:prSet custT="1"/>
      <dgm:spPr/>
      <dgm:t>
        <a:bodyPr/>
        <a:lstStyle/>
        <a:p>
          <a:r>
            <a:rPr lang="en-US" sz="1000" dirty="0">
              <a:latin typeface="Century Gothic" panose="020B0502020202020204" pitchFamily="34" charset="0"/>
            </a:rPr>
            <a:t>June 2020, DAC recommends to the SPI the best practices for implementation of Multi-Tiered Systems of Support (MTSS), screeners, and resources for educators and families. </a:t>
          </a:r>
          <a:r>
            <a:rPr lang="en-US" sz="1000" i="1" dirty="0">
              <a:latin typeface="Century Gothic" panose="020B0502020202020204" pitchFamily="34" charset="0"/>
            </a:rPr>
            <a:t>(Section 4, Part 3)</a:t>
          </a:r>
          <a:endParaRPr lang="en-US" sz="1000" dirty="0">
            <a:latin typeface="Century Gothic" panose="020B0502020202020204" pitchFamily="34" charset="0"/>
          </a:endParaRPr>
        </a:p>
      </dgm:t>
    </dgm:pt>
    <dgm:pt modelId="{A370BB2B-2875-4A1D-A885-1E2DBF416C8F}" type="parTrans" cxnId="{215AB3FE-97A9-4D84-A34E-4E900875798B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1B485CD4-77EF-405D-862F-7F0B4F7E4C05}" type="sibTrans" cxnId="{215AB3FE-97A9-4D84-A34E-4E900875798B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00D64AF9-94AF-4A16-9359-21AD8B2F4565}">
      <dgm:prSet custT="1"/>
      <dgm:spPr/>
      <dgm:t>
        <a:bodyPr/>
        <a:lstStyle/>
        <a:p>
          <a:r>
            <a:rPr lang="en-US" sz="1000" dirty="0">
              <a:latin typeface="Century Gothic" panose="020B0502020202020204" pitchFamily="34" charset="0"/>
            </a:rPr>
            <a:t>September 2021, WA School Districts use the recommended screeners along with MTSS and resources in grades K-2. (</a:t>
          </a:r>
          <a:r>
            <a:rPr lang="en-US" sz="1000" i="1" dirty="0">
              <a:latin typeface="Century Gothic" panose="020B0502020202020204" pitchFamily="34" charset="0"/>
            </a:rPr>
            <a:t>Section 2, Part 1</a:t>
          </a:r>
          <a:r>
            <a:rPr lang="en-US" sz="1000" dirty="0">
              <a:latin typeface="Century Gothic" panose="020B0502020202020204" pitchFamily="34" charset="0"/>
            </a:rPr>
            <a:t>)</a:t>
          </a:r>
        </a:p>
      </dgm:t>
    </dgm:pt>
    <dgm:pt modelId="{3F79A1AE-A7D8-492B-8CDD-F27AFBDCF2E3}" type="parTrans" cxnId="{784F587A-75AB-47A9-AB6E-E9C5CB407908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4962D284-3532-41E7-B7CE-35D217828102}" type="sibTrans" cxnId="{784F587A-75AB-47A9-AB6E-E9C5CB407908}">
      <dgm:prSet/>
      <dgm:spPr/>
      <dgm:t>
        <a:bodyPr/>
        <a:lstStyle/>
        <a:p>
          <a:endParaRPr lang="en-US">
            <a:solidFill>
              <a:schemeClr val="bg2"/>
            </a:solidFill>
          </a:endParaRPr>
        </a:p>
      </dgm:t>
    </dgm:pt>
    <dgm:pt modelId="{D033F845-A9B3-4B85-8A51-687AEC299371}">
      <dgm:prSet custT="1"/>
      <dgm:spPr/>
      <dgm:t>
        <a:bodyPr/>
        <a:lstStyle/>
        <a:p>
          <a:r>
            <a:rPr lang="en-US" sz="1000" dirty="0">
              <a:latin typeface="Century Gothic" panose="020B0502020202020204" pitchFamily="34" charset="0"/>
            </a:rPr>
            <a:t>Summer 2019, School Districts submit information to OSPI about current dyslexia screenings via the assessment inventory. (</a:t>
          </a:r>
          <a:r>
            <a:rPr lang="en-US" sz="1000" i="1" dirty="0">
              <a:latin typeface="Century Gothic" panose="020B0502020202020204" pitchFamily="34" charset="0"/>
            </a:rPr>
            <a:t>Section 6</a:t>
          </a:r>
          <a:r>
            <a:rPr lang="en-US" sz="1000" dirty="0">
              <a:latin typeface="Century Gothic" panose="020B0502020202020204" pitchFamily="34" charset="0"/>
            </a:rPr>
            <a:t>)</a:t>
          </a:r>
        </a:p>
      </dgm:t>
    </dgm:pt>
    <dgm:pt modelId="{47ED5FC6-4DF4-44D4-A229-87C6913319A3}" type="parTrans" cxnId="{E2EF5FF3-99C1-40FD-ACBC-B0BACC1DA5ED}">
      <dgm:prSet/>
      <dgm:spPr/>
      <dgm:t>
        <a:bodyPr/>
        <a:lstStyle/>
        <a:p>
          <a:endParaRPr lang="en-US"/>
        </a:p>
      </dgm:t>
    </dgm:pt>
    <dgm:pt modelId="{9BD67218-A4F7-4F91-A471-201EAD6A5EDA}" type="sibTrans" cxnId="{E2EF5FF3-99C1-40FD-ACBC-B0BACC1DA5ED}">
      <dgm:prSet/>
      <dgm:spPr/>
      <dgm:t>
        <a:bodyPr/>
        <a:lstStyle/>
        <a:p>
          <a:endParaRPr lang="en-US"/>
        </a:p>
      </dgm:t>
    </dgm:pt>
    <dgm:pt modelId="{32243535-E333-4B8B-AFDB-94C5CDA38408}" type="pres">
      <dgm:prSet presAssocID="{8E5C65EB-4D88-4BF3-9AA4-160371BB7D0A}" presName="Name0" presStyleCnt="0">
        <dgm:presLayoutVars>
          <dgm:dir/>
          <dgm:animLvl val="lvl"/>
          <dgm:resizeHandles val="exact"/>
        </dgm:presLayoutVars>
      </dgm:prSet>
      <dgm:spPr/>
    </dgm:pt>
    <dgm:pt modelId="{97034AE7-1E82-4E03-8885-ED774A8B3B0F}" type="pres">
      <dgm:prSet presAssocID="{00D64AF9-94AF-4A16-9359-21AD8B2F4565}" presName="boxAndChildren" presStyleCnt="0"/>
      <dgm:spPr/>
    </dgm:pt>
    <dgm:pt modelId="{04F2C834-54FD-43C2-B2C3-076439DDEE28}" type="pres">
      <dgm:prSet presAssocID="{00D64AF9-94AF-4A16-9359-21AD8B2F4565}" presName="parentTextBox" presStyleLbl="node1" presStyleIdx="0" presStyleCnt="11"/>
      <dgm:spPr/>
    </dgm:pt>
    <dgm:pt modelId="{3DC4448B-77EC-496D-A3E5-6143CC065468}" type="pres">
      <dgm:prSet presAssocID="{1B485CD4-77EF-405D-862F-7F0B4F7E4C05}" presName="sp" presStyleCnt="0"/>
      <dgm:spPr/>
    </dgm:pt>
    <dgm:pt modelId="{572F8C16-F995-4CE4-A49D-215EF7F283DF}" type="pres">
      <dgm:prSet presAssocID="{F3287ECA-3168-476D-9B84-16B693641F96}" presName="arrowAndChildren" presStyleCnt="0"/>
      <dgm:spPr/>
    </dgm:pt>
    <dgm:pt modelId="{9A21326A-38EB-4A77-BCB1-C815C967C300}" type="pres">
      <dgm:prSet presAssocID="{F3287ECA-3168-476D-9B84-16B693641F96}" presName="parentTextArrow" presStyleLbl="node1" presStyleIdx="1" presStyleCnt="11"/>
      <dgm:spPr/>
    </dgm:pt>
    <dgm:pt modelId="{1C67B886-F11A-4CC0-B1A6-F479C39BFCBE}" type="pres">
      <dgm:prSet presAssocID="{53AF5E0F-67E2-4923-AF3D-EA1E3BBBBB02}" presName="sp" presStyleCnt="0"/>
      <dgm:spPr/>
    </dgm:pt>
    <dgm:pt modelId="{9F02256B-BECE-418A-8791-1CE56C67790E}" type="pres">
      <dgm:prSet presAssocID="{B479CA42-F203-43EE-A16D-C9099E0A7D12}" presName="arrowAndChildren" presStyleCnt="0"/>
      <dgm:spPr/>
    </dgm:pt>
    <dgm:pt modelId="{4C644B68-5122-4B16-B174-8A6BCC28D68B}" type="pres">
      <dgm:prSet presAssocID="{B479CA42-F203-43EE-A16D-C9099E0A7D12}" presName="parentTextArrow" presStyleLbl="node1" presStyleIdx="2" presStyleCnt="11"/>
      <dgm:spPr/>
    </dgm:pt>
    <dgm:pt modelId="{121C10F8-62B8-4FBF-A52F-039A0061CA60}" type="pres">
      <dgm:prSet presAssocID="{9BD67218-A4F7-4F91-A471-201EAD6A5EDA}" presName="sp" presStyleCnt="0"/>
      <dgm:spPr/>
    </dgm:pt>
    <dgm:pt modelId="{C3DC1EC1-4FD4-490F-84F0-3FB064A58605}" type="pres">
      <dgm:prSet presAssocID="{D033F845-A9B3-4B85-8A51-687AEC299371}" presName="arrowAndChildren" presStyleCnt="0"/>
      <dgm:spPr/>
    </dgm:pt>
    <dgm:pt modelId="{FBD23FE6-3751-4C8D-A3D2-5C3C857E0BFC}" type="pres">
      <dgm:prSet presAssocID="{D033F845-A9B3-4B85-8A51-687AEC299371}" presName="parentTextArrow" presStyleLbl="node1" presStyleIdx="3" presStyleCnt="11"/>
      <dgm:spPr/>
    </dgm:pt>
    <dgm:pt modelId="{73B651CB-D759-4186-901F-60B2481B867E}" type="pres">
      <dgm:prSet presAssocID="{A5FD97CD-31EA-49AC-B1BC-266559FA4021}" presName="sp" presStyleCnt="0"/>
      <dgm:spPr/>
    </dgm:pt>
    <dgm:pt modelId="{399C7644-7354-498F-AC00-5CDF07C84264}" type="pres">
      <dgm:prSet presAssocID="{1728F42F-A21F-4551-A194-AC33B1F33F3B}" presName="arrowAndChildren" presStyleCnt="0"/>
      <dgm:spPr/>
    </dgm:pt>
    <dgm:pt modelId="{33478998-2F55-4961-A1E7-8B93B6585636}" type="pres">
      <dgm:prSet presAssocID="{1728F42F-A21F-4551-A194-AC33B1F33F3B}" presName="parentTextArrow" presStyleLbl="node1" presStyleIdx="4" presStyleCnt="11"/>
      <dgm:spPr/>
    </dgm:pt>
    <dgm:pt modelId="{82896E0E-1B3A-40A6-9EE2-6F915C205672}" type="pres">
      <dgm:prSet presAssocID="{A114C6E4-97B5-4A71-9612-06200567EC37}" presName="sp" presStyleCnt="0"/>
      <dgm:spPr/>
    </dgm:pt>
    <dgm:pt modelId="{F75CE213-81A4-460D-AD0A-411CCF191A6E}" type="pres">
      <dgm:prSet presAssocID="{7D507C29-977A-47ED-94EA-50B7F3BD1F5E}" presName="arrowAndChildren" presStyleCnt="0"/>
      <dgm:spPr/>
    </dgm:pt>
    <dgm:pt modelId="{1CC624FD-0A28-4869-82D3-CD72646AF0CD}" type="pres">
      <dgm:prSet presAssocID="{7D507C29-977A-47ED-94EA-50B7F3BD1F5E}" presName="parentTextArrow" presStyleLbl="node1" presStyleIdx="5" presStyleCnt="11"/>
      <dgm:spPr/>
    </dgm:pt>
    <dgm:pt modelId="{BB04AAA7-2812-4F08-9EF3-7191F78BCDF2}" type="pres">
      <dgm:prSet presAssocID="{27DF5C56-2839-42DA-9A73-164BB3E74659}" presName="sp" presStyleCnt="0"/>
      <dgm:spPr/>
    </dgm:pt>
    <dgm:pt modelId="{8EE1A6E1-D931-4E30-B5E7-9EC24DC8AD02}" type="pres">
      <dgm:prSet presAssocID="{32074AC3-CE9B-4CBE-9EB7-72046B0CE005}" presName="arrowAndChildren" presStyleCnt="0"/>
      <dgm:spPr/>
    </dgm:pt>
    <dgm:pt modelId="{8476AC52-59DE-4335-AA1C-A49037411583}" type="pres">
      <dgm:prSet presAssocID="{32074AC3-CE9B-4CBE-9EB7-72046B0CE005}" presName="parentTextArrow" presStyleLbl="node1" presStyleIdx="6" presStyleCnt="11"/>
      <dgm:spPr/>
    </dgm:pt>
    <dgm:pt modelId="{53777CCB-2838-411F-9942-529C2CDF71F8}" type="pres">
      <dgm:prSet presAssocID="{C89FF4E4-42AF-41E3-8401-200382D1464D}" presName="sp" presStyleCnt="0"/>
      <dgm:spPr/>
    </dgm:pt>
    <dgm:pt modelId="{0D61860B-F1B1-40CE-A2FF-DED3671ED075}" type="pres">
      <dgm:prSet presAssocID="{88E38D54-F6DE-430B-B9CC-C8ABB227CF1D}" presName="arrowAndChildren" presStyleCnt="0"/>
      <dgm:spPr/>
    </dgm:pt>
    <dgm:pt modelId="{298B6E2C-124F-4C1A-9BEE-819E35062E9B}" type="pres">
      <dgm:prSet presAssocID="{88E38D54-F6DE-430B-B9CC-C8ABB227CF1D}" presName="parentTextArrow" presStyleLbl="node1" presStyleIdx="7" presStyleCnt="11"/>
      <dgm:spPr/>
    </dgm:pt>
    <dgm:pt modelId="{8E11DEB2-FD32-4F82-B014-A76DD220A92B}" type="pres">
      <dgm:prSet presAssocID="{A75E9279-F948-412B-B52A-EEE1BB99098E}" presName="sp" presStyleCnt="0"/>
      <dgm:spPr/>
    </dgm:pt>
    <dgm:pt modelId="{C237B98F-0F3E-4AB2-B6A0-26177D645D0D}" type="pres">
      <dgm:prSet presAssocID="{01E104CA-5B5B-4EAC-843E-629D1382124D}" presName="arrowAndChildren" presStyleCnt="0"/>
      <dgm:spPr/>
    </dgm:pt>
    <dgm:pt modelId="{29AE1EB9-250C-4FE7-A8FC-EB09D9F6745D}" type="pres">
      <dgm:prSet presAssocID="{01E104CA-5B5B-4EAC-843E-629D1382124D}" presName="parentTextArrow" presStyleLbl="node1" presStyleIdx="8" presStyleCnt="11"/>
      <dgm:spPr/>
    </dgm:pt>
    <dgm:pt modelId="{95552979-26A3-4582-A77A-026AEDFE2376}" type="pres">
      <dgm:prSet presAssocID="{4CFF25CA-B335-4155-B7C3-C913901AC512}" presName="sp" presStyleCnt="0"/>
      <dgm:spPr/>
    </dgm:pt>
    <dgm:pt modelId="{1A04CF07-E065-4440-9838-A55F9EE823AF}" type="pres">
      <dgm:prSet presAssocID="{CE0AF323-45CA-4D86-8A0A-A9DAB51981FE}" presName="arrowAndChildren" presStyleCnt="0"/>
      <dgm:spPr/>
    </dgm:pt>
    <dgm:pt modelId="{4B268D66-3862-4307-8A14-FAB8086275FA}" type="pres">
      <dgm:prSet presAssocID="{CE0AF323-45CA-4D86-8A0A-A9DAB51981FE}" presName="parentTextArrow" presStyleLbl="node1" presStyleIdx="9" presStyleCnt="11"/>
      <dgm:spPr/>
    </dgm:pt>
    <dgm:pt modelId="{846C7ED6-8CF3-47A7-9FC6-B34002013236}" type="pres">
      <dgm:prSet presAssocID="{71E912B0-0FFA-4D63-83F2-39405224ACDD}" presName="sp" presStyleCnt="0"/>
      <dgm:spPr/>
    </dgm:pt>
    <dgm:pt modelId="{A65BB7C5-2F6F-4848-86F2-0B0D4FBC3BB1}" type="pres">
      <dgm:prSet presAssocID="{40BD4FEF-C5B3-4C75-BE6E-284EC5D1B38F}" presName="arrowAndChildren" presStyleCnt="0"/>
      <dgm:spPr/>
    </dgm:pt>
    <dgm:pt modelId="{C3E47793-ECE4-4C16-A5E0-05B59FC2F832}" type="pres">
      <dgm:prSet presAssocID="{40BD4FEF-C5B3-4C75-BE6E-284EC5D1B38F}" presName="parentTextArrow" presStyleLbl="node1" presStyleIdx="10" presStyleCnt="11"/>
      <dgm:spPr/>
    </dgm:pt>
  </dgm:ptLst>
  <dgm:cxnLst>
    <dgm:cxn modelId="{B7DDBA04-086C-476D-AF42-EE0D28509B49}" type="presOf" srcId="{8E5C65EB-4D88-4BF3-9AA4-160371BB7D0A}" destId="{32243535-E333-4B8B-AFDB-94C5CDA38408}" srcOrd="0" destOrd="0" presId="urn:microsoft.com/office/officeart/2005/8/layout/process4"/>
    <dgm:cxn modelId="{C60BE604-431A-4910-AC2A-E70FABB369B1}" type="presOf" srcId="{7D507C29-977A-47ED-94EA-50B7F3BD1F5E}" destId="{1CC624FD-0A28-4869-82D3-CD72646AF0CD}" srcOrd="0" destOrd="0" presId="urn:microsoft.com/office/officeart/2005/8/layout/process4"/>
    <dgm:cxn modelId="{DAC57005-63AA-4F00-9FFC-FA429AEE47A2}" type="presOf" srcId="{88E38D54-F6DE-430B-B9CC-C8ABB227CF1D}" destId="{298B6E2C-124F-4C1A-9BEE-819E35062E9B}" srcOrd="0" destOrd="0" presId="urn:microsoft.com/office/officeart/2005/8/layout/process4"/>
    <dgm:cxn modelId="{E8E6F30E-EF5D-458B-99C3-2C08B92EF0DF}" srcId="{8E5C65EB-4D88-4BF3-9AA4-160371BB7D0A}" destId="{7D507C29-977A-47ED-94EA-50B7F3BD1F5E}" srcOrd="5" destOrd="0" parTransId="{C41D2FC5-1A4E-4EC0-B302-31FF641F6F07}" sibTransId="{A114C6E4-97B5-4A71-9612-06200567EC37}"/>
    <dgm:cxn modelId="{E937DA19-D742-4DE6-812E-764DE04C4BF5}" type="presOf" srcId="{1728F42F-A21F-4551-A194-AC33B1F33F3B}" destId="{33478998-2F55-4961-A1E7-8B93B6585636}" srcOrd="0" destOrd="0" presId="urn:microsoft.com/office/officeart/2005/8/layout/process4"/>
    <dgm:cxn modelId="{4B8E4F33-C49A-44E2-9255-79CFF343C394}" type="presOf" srcId="{00D64AF9-94AF-4A16-9359-21AD8B2F4565}" destId="{04F2C834-54FD-43C2-B2C3-076439DDEE28}" srcOrd="0" destOrd="0" presId="urn:microsoft.com/office/officeart/2005/8/layout/process4"/>
    <dgm:cxn modelId="{B40B7D38-1793-4BCE-997F-AC874F3D2E6F}" srcId="{8E5C65EB-4D88-4BF3-9AA4-160371BB7D0A}" destId="{CE0AF323-45CA-4D86-8A0A-A9DAB51981FE}" srcOrd="1" destOrd="0" parTransId="{6980411A-4FAA-4734-BA14-02D9BE3C0AD0}" sibTransId="{4CFF25CA-B335-4155-B7C3-C913901AC512}"/>
    <dgm:cxn modelId="{8B540E5D-A118-4024-9CD7-00C377C4778C}" srcId="{8E5C65EB-4D88-4BF3-9AA4-160371BB7D0A}" destId="{32074AC3-CE9B-4CBE-9EB7-72046B0CE005}" srcOrd="4" destOrd="0" parTransId="{96217F95-4AAB-475F-A69E-67817F08DA9E}" sibTransId="{27DF5C56-2839-42DA-9A73-164BB3E74659}"/>
    <dgm:cxn modelId="{78B80660-93B0-4D06-9A7A-7226D2FC6C3C}" type="presOf" srcId="{32074AC3-CE9B-4CBE-9EB7-72046B0CE005}" destId="{8476AC52-59DE-4335-AA1C-A49037411583}" srcOrd="0" destOrd="0" presId="urn:microsoft.com/office/officeart/2005/8/layout/process4"/>
    <dgm:cxn modelId="{47877741-FC16-451E-8FD4-44372600C60A}" srcId="{8E5C65EB-4D88-4BF3-9AA4-160371BB7D0A}" destId="{B479CA42-F203-43EE-A16D-C9099E0A7D12}" srcOrd="8" destOrd="0" parTransId="{14D20569-49A0-4F32-9045-70829455F829}" sibTransId="{53AF5E0F-67E2-4923-AF3D-EA1E3BBBBB02}"/>
    <dgm:cxn modelId="{1CB11846-DD39-47F5-8D0A-815B44460A61}" type="presOf" srcId="{CE0AF323-45CA-4D86-8A0A-A9DAB51981FE}" destId="{4B268D66-3862-4307-8A14-FAB8086275FA}" srcOrd="0" destOrd="0" presId="urn:microsoft.com/office/officeart/2005/8/layout/process4"/>
    <dgm:cxn modelId="{460BD24E-0534-424D-87D4-129D65EBD2E6}" srcId="{8E5C65EB-4D88-4BF3-9AA4-160371BB7D0A}" destId="{88E38D54-F6DE-430B-B9CC-C8ABB227CF1D}" srcOrd="3" destOrd="0" parTransId="{1130B6BB-95C6-45B5-966E-1FE6C38F8741}" sibTransId="{C89FF4E4-42AF-41E3-8401-200382D1464D}"/>
    <dgm:cxn modelId="{784F587A-75AB-47A9-AB6E-E9C5CB407908}" srcId="{8E5C65EB-4D88-4BF3-9AA4-160371BB7D0A}" destId="{00D64AF9-94AF-4A16-9359-21AD8B2F4565}" srcOrd="10" destOrd="0" parTransId="{3F79A1AE-A7D8-492B-8CDD-F27AFBDCF2E3}" sibTransId="{4962D284-3532-41E7-B7CE-35D217828102}"/>
    <dgm:cxn modelId="{DE950D7E-3FDF-4776-A3C0-3B6DED3A4645}" type="presOf" srcId="{B479CA42-F203-43EE-A16D-C9099E0A7D12}" destId="{4C644B68-5122-4B16-B174-8A6BCC28D68B}" srcOrd="0" destOrd="0" presId="urn:microsoft.com/office/officeart/2005/8/layout/process4"/>
    <dgm:cxn modelId="{0CA40995-6EDD-4600-BD5F-A017AF781020}" type="presOf" srcId="{01E104CA-5B5B-4EAC-843E-629D1382124D}" destId="{29AE1EB9-250C-4FE7-A8FC-EB09D9F6745D}" srcOrd="0" destOrd="0" presId="urn:microsoft.com/office/officeart/2005/8/layout/process4"/>
    <dgm:cxn modelId="{F9CB7A95-1300-416C-8CC8-77F20F79C745}" type="presOf" srcId="{D033F845-A9B3-4B85-8A51-687AEC299371}" destId="{FBD23FE6-3751-4C8D-A3D2-5C3C857E0BFC}" srcOrd="0" destOrd="0" presId="urn:microsoft.com/office/officeart/2005/8/layout/process4"/>
    <dgm:cxn modelId="{E0AA67A2-62E5-402E-89D2-4B08E46B9AF2}" type="presOf" srcId="{F3287ECA-3168-476D-9B84-16B693641F96}" destId="{9A21326A-38EB-4A77-BCB1-C815C967C300}" srcOrd="0" destOrd="0" presId="urn:microsoft.com/office/officeart/2005/8/layout/process4"/>
    <dgm:cxn modelId="{6B0FAEA8-BF12-4A79-B3D7-438EDD6838C9}" srcId="{8E5C65EB-4D88-4BF3-9AA4-160371BB7D0A}" destId="{40BD4FEF-C5B3-4C75-BE6E-284EC5D1B38F}" srcOrd="0" destOrd="0" parTransId="{4741D3D4-88C6-41FA-B007-B460B3C2B787}" sibTransId="{71E912B0-0FFA-4D63-83F2-39405224ACDD}"/>
    <dgm:cxn modelId="{F77607C3-BEEE-41D4-948B-02D2FA1421BC}" srcId="{8E5C65EB-4D88-4BF3-9AA4-160371BB7D0A}" destId="{1728F42F-A21F-4551-A194-AC33B1F33F3B}" srcOrd="6" destOrd="0" parTransId="{0A0F3189-AC43-49F5-928F-732D9C18A28B}" sibTransId="{A5FD97CD-31EA-49AC-B1BC-266559FA4021}"/>
    <dgm:cxn modelId="{7750B1D5-7F56-48EE-A577-65544ABC60AE}" srcId="{8E5C65EB-4D88-4BF3-9AA4-160371BB7D0A}" destId="{01E104CA-5B5B-4EAC-843E-629D1382124D}" srcOrd="2" destOrd="0" parTransId="{33B6BE75-1BD1-49B2-8FC1-5348E571B3E3}" sibTransId="{A75E9279-F948-412B-B52A-EEE1BB99098E}"/>
    <dgm:cxn modelId="{E9A3BAE6-6DC6-4594-BEAD-4F1F226F0BEE}" type="presOf" srcId="{40BD4FEF-C5B3-4C75-BE6E-284EC5D1B38F}" destId="{C3E47793-ECE4-4C16-A5E0-05B59FC2F832}" srcOrd="0" destOrd="0" presId="urn:microsoft.com/office/officeart/2005/8/layout/process4"/>
    <dgm:cxn modelId="{E2EF5FF3-99C1-40FD-ACBC-B0BACC1DA5ED}" srcId="{8E5C65EB-4D88-4BF3-9AA4-160371BB7D0A}" destId="{D033F845-A9B3-4B85-8A51-687AEC299371}" srcOrd="7" destOrd="0" parTransId="{47ED5FC6-4DF4-44D4-A229-87C6913319A3}" sibTransId="{9BD67218-A4F7-4F91-A471-201EAD6A5EDA}"/>
    <dgm:cxn modelId="{215AB3FE-97A9-4D84-A34E-4E900875798B}" srcId="{8E5C65EB-4D88-4BF3-9AA4-160371BB7D0A}" destId="{F3287ECA-3168-476D-9B84-16B693641F96}" srcOrd="9" destOrd="0" parTransId="{A370BB2B-2875-4A1D-A885-1E2DBF416C8F}" sibTransId="{1B485CD4-77EF-405D-862F-7F0B4F7E4C05}"/>
    <dgm:cxn modelId="{B6F4E752-3E79-4E10-8DB6-7A519BE20742}" type="presParOf" srcId="{32243535-E333-4B8B-AFDB-94C5CDA38408}" destId="{97034AE7-1E82-4E03-8885-ED774A8B3B0F}" srcOrd="0" destOrd="0" presId="urn:microsoft.com/office/officeart/2005/8/layout/process4"/>
    <dgm:cxn modelId="{22A86AEA-938C-4126-9902-A49899A8F0D7}" type="presParOf" srcId="{97034AE7-1E82-4E03-8885-ED774A8B3B0F}" destId="{04F2C834-54FD-43C2-B2C3-076439DDEE28}" srcOrd="0" destOrd="0" presId="urn:microsoft.com/office/officeart/2005/8/layout/process4"/>
    <dgm:cxn modelId="{3BAA6E69-B054-4946-8E87-0E62C3CD0B3B}" type="presParOf" srcId="{32243535-E333-4B8B-AFDB-94C5CDA38408}" destId="{3DC4448B-77EC-496D-A3E5-6143CC065468}" srcOrd="1" destOrd="0" presId="urn:microsoft.com/office/officeart/2005/8/layout/process4"/>
    <dgm:cxn modelId="{6825A878-9748-46E9-94B7-DFD3A2945320}" type="presParOf" srcId="{32243535-E333-4B8B-AFDB-94C5CDA38408}" destId="{572F8C16-F995-4CE4-A49D-215EF7F283DF}" srcOrd="2" destOrd="0" presId="urn:microsoft.com/office/officeart/2005/8/layout/process4"/>
    <dgm:cxn modelId="{F1701D59-E2CE-4836-B257-0D8205844579}" type="presParOf" srcId="{572F8C16-F995-4CE4-A49D-215EF7F283DF}" destId="{9A21326A-38EB-4A77-BCB1-C815C967C300}" srcOrd="0" destOrd="0" presId="urn:microsoft.com/office/officeart/2005/8/layout/process4"/>
    <dgm:cxn modelId="{A50B2020-5517-4EEA-85DF-6E6D32E8A2E7}" type="presParOf" srcId="{32243535-E333-4B8B-AFDB-94C5CDA38408}" destId="{1C67B886-F11A-4CC0-B1A6-F479C39BFCBE}" srcOrd="3" destOrd="0" presId="urn:microsoft.com/office/officeart/2005/8/layout/process4"/>
    <dgm:cxn modelId="{7461FFD1-EFBA-4658-8E53-3F8C863E7930}" type="presParOf" srcId="{32243535-E333-4B8B-AFDB-94C5CDA38408}" destId="{9F02256B-BECE-418A-8791-1CE56C67790E}" srcOrd="4" destOrd="0" presId="urn:microsoft.com/office/officeart/2005/8/layout/process4"/>
    <dgm:cxn modelId="{EDA2FEE4-9F95-4A0E-A6A4-277E3009DF50}" type="presParOf" srcId="{9F02256B-BECE-418A-8791-1CE56C67790E}" destId="{4C644B68-5122-4B16-B174-8A6BCC28D68B}" srcOrd="0" destOrd="0" presId="urn:microsoft.com/office/officeart/2005/8/layout/process4"/>
    <dgm:cxn modelId="{902833D6-8645-40CC-BAE7-AE39F5A5EF34}" type="presParOf" srcId="{32243535-E333-4B8B-AFDB-94C5CDA38408}" destId="{121C10F8-62B8-4FBF-A52F-039A0061CA60}" srcOrd="5" destOrd="0" presId="urn:microsoft.com/office/officeart/2005/8/layout/process4"/>
    <dgm:cxn modelId="{8D436D74-4724-42FA-A62F-9F0A15CE06FF}" type="presParOf" srcId="{32243535-E333-4B8B-AFDB-94C5CDA38408}" destId="{C3DC1EC1-4FD4-490F-84F0-3FB064A58605}" srcOrd="6" destOrd="0" presId="urn:microsoft.com/office/officeart/2005/8/layout/process4"/>
    <dgm:cxn modelId="{F45B2EE5-3F8B-438E-9EEE-83E4D7D9CEAD}" type="presParOf" srcId="{C3DC1EC1-4FD4-490F-84F0-3FB064A58605}" destId="{FBD23FE6-3751-4C8D-A3D2-5C3C857E0BFC}" srcOrd="0" destOrd="0" presId="urn:microsoft.com/office/officeart/2005/8/layout/process4"/>
    <dgm:cxn modelId="{A5BD7363-529D-4706-81A9-0250E018FEC2}" type="presParOf" srcId="{32243535-E333-4B8B-AFDB-94C5CDA38408}" destId="{73B651CB-D759-4186-901F-60B2481B867E}" srcOrd="7" destOrd="0" presId="urn:microsoft.com/office/officeart/2005/8/layout/process4"/>
    <dgm:cxn modelId="{D2F97953-8D44-4623-BD7D-B15027F655AD}" type="presParOf" srcId="{32243535-E333-4B8B-AFDB-94C5CDA38408}" destId="{399C7644-7354-498F-AC00-5CDF07C84264}" srcOrd="8" destOrd="0" presId="urn:microsoft.com/office/officeart/2005/8/layout/process4"/>
    <dgm:cxn modelId="{87063D76-A998-4131-A221-F5A3E3336820}" type="presParOf" srcId="{399C7644-7354-498F-AC00-5CDF07C84264}" destId="{33478998-2F55-4961-A1E7-8B93B6585636}" srcOrd="0" destOrd="0" presId="urn:microsoft.com/office/officeart/2005/8/layout/process4"/>
    <dgm:cxn modelId="{8B4C0690-7022-49CF-9626-3E90C62054B7}" type="presParOf" srcId="{32243535-E333-4B8B-AFDB-94C5CDA38408}" destId="{82896E0E-1B3A-40A6-9EE2-6F915C205672}" srcOrd="9" destOrd="0" presId="urn:microsoft.com/office/officeart/2005/8/layout/process4"/>
    <dgm:cxn modelId="{4736F89B-411F-4788-A8FC-23E8DF473791}" type="presParOf" srcId="{32243535-E333-4B8B-AFDB-94C5CDA38408}" destId="{F75CE213-81A4-460D-AD0A-411CCF191A6E}" srcOrd="10" destOrd="0" presId="urn:microsoft.com/office/officeart/2005/8/layout/process4"/>
    <dgm:cxn modelId="{1B276FA5-49BC-4366-957F-B07B5F3B441C}" type="presParOf" srcId="{F75CE213-81A4-460D-AD0A-411CCF191A6E}" destId="{1CC624FD-0A28-4869-82D3-CD72646AF0CD}" srcOrd="0" destOrd="0" presId="urn:microsoft.com/office/officeart/2005/8/layout/process4"/>
    <dgm:cxn modelId="{ED86370D-84FF-4749-887B-AAE8A9932673}" type="presParOf" srcId="{32243535-E333-4B8B-AFDB-94C5CDA38408}" destId="{BB04AAA7-2812-4F08-9EF3-7191F78BCDF2}" srcOrd="11" destOrd="0" presId="urn:microsoft.com/office/officeart/2005/8/layout/process4"/>
    <dgm:cxn modelId="{362A4655-A9FB-48FE-9D2E-60295D9DF245}" type="presParOf" srcId="{32243535-E333-4B8B-AFDB-94C5CDA38408}" destId="{8EE1A6E1-D931-4E30-B5E7-9EC24DC8AD02}" srcOrd="12" destOrd="0" presId="urn:microsoft.com/office/officeart/2005/8/layout/process4"/>
    <dgm:cxn modelId="{FD199153-5C28-4414-BC12-6F7579D2D4F3}" type="presParOf" srcId="{8EE1A6E1-D931-4E30-B5E7-9EC24DC8AD02}" destId="{8476AC52-59DE-4335-AA1C-A49037411583}" srcOrd="0" destOrd="0" presId="urn:microsoft.com/office/officeart/2005/8/layout/process4"/>
    <dgm:cxn modelId="{1A5D6E20-4709-41AD-B5A7-92B40B57A15D}" type="presParOf" srcId="{32243535-E333-4B8B-AFDB-94C5CDA38408}" destId="{53777CCB-2838-411F-9942-529C2CDF71F8}" srcOrd="13" destOrd="0" presId="urn:microsoft.com/office/officeart/2005/8/layout/process4"/>
    <dgm:cxn modelId="{0043308E-CA84-40F1-B203-9E84BB2E4606}" type="presParOf" srcId="{32243535-E333-4B8B-AFDB-94C5CDA38408}" destId="{0D61860B-F1B1-40CE-A2FF-DED3671ED075}" srcOrd="14" destOrd="0" presId="urn:microsoft.com/office/officeart/2005/8/layout/process4"/>
    <dgm:cxn modelId="{4E37106F-C6AD-41F4-94DB-2F3F07C1853A}" type="presParOf" srcId="{0D61860B-F1B1-40CE-A2FF-DED3671ED075}" destId="{298B6E2C-124F-4C1A-9BEE-819E35062E9B}" srcOrd="0" destOrd="0" presId="urn:microsoft.com/office/officeart/2005/8/layout/process4"/>
    <dgm:cxn modelId="{88214F1A-B841-41BA-8DA2-5FB3A91D4A24}" type="presParOf" srcId="{32243535-E333-4B8B-AFDB-94C5CDA38408}" destId="{8E11DEB2-FD32-4F82-B014-A76DD220A92B}" srcOrd="15" destOrd="0" presId="urn:microsoft.com/office/officeart/2005/8/layout/process4"/>
    <dgm:cxn modelId="{016E8849-4425-4101-9458-2ED02C3DBAA3}" type="presParOf" srcId="{32243535-E333-4B8B-AFDB-94C5CDA38408}" destId="{C237B98F-0F3E-4AB2-B6A0-26177D645D0D}" srcOrd="16" destOrd="0" presId="urn:microsoft.com/office/officeart/2005/8/layout/process4"/>
    <dgm:cxn modelId="{8CDF9444-C9F9-4D34-B7D8-15BEE1316ECB}" type="presParOf" srcId="{C237B98F-0F3E-4AB2-B6A0-26177D645D0D}" destId="{29AE1EB9-250C-4FE7-A8FC-EB09D9F6745D}" srcOrd="0" destOrd="0" presId="urn:microsoft.com/office/officeart/2005/8/layout/process4"/>
    <dgm:cxn modelId="{9E7A8B30-4E50-41BD-9C44-D66969B7402A}" type="presParOf" srcId="{32243535-E333-4B8B-AFDB-94C5CDA38408}" destId="{95552979-26A3-4582-A77A-026AEDFE2376}" srcOrd="17" destOrd="0" presId="urn:microsoft.com/office/officeart/2005/8/layout/process4"/>
    <dgm:cxn modelId="{054B9209-205D-4127-B80B-C3B865C18AD5}" type="presParOf" srcId="{32243535-E333-4B8B-AFDB-94C5CDA38408}" destId="{1A04CF07-E065-4440-9838-A55F9EE823AF}" srcOrd="18" destOrd="0" presId="urn:microsoft.com/office/officeart/2005/8/layout/process4"/>
    <dgm:cxn modelId="{B3A186A4-FEB6-41C3-BC6F-1E88F1EC489B}" type="presParOf" srcId="{1A04CF07-E065-4440-9838-A55F9EE823AF}" destId="{4B268D66-3862-4307-8A14-FAB8086275FA}" srcOrd="0" destOrd="0" presId="urn:microsoft.com/office/officeart/2005/8/layout/process4"/>
    <dgm:cxn modelId="{07F14592-7A0E-4A9D-A41B-109A8778948D}" type="presParOf" srcId="{32243535-E333-4B8B-AFDB-94C5CDA38408}" destId="{846C7ED6-8CF3-47A7-9FC6-B34002013236}" srcOrd="19" destOrd="0" presId="urn:microsoft.com/office/officeart/2005/8/layout/process4"/>
    <dgm:cxn modelId="{E4BFB059-C51C-420C-8166-D068999BF5C3}" type="presParOf" srcId="{32243535-E333-4B8B-AFDB-94C5CDA38408}" destId="{A65BB7C5-2F6F-4848-86F2-0B0D4FBC3BB1}" srcOrd="20" destOrd="0" presId="urn:microsoft.com/office/officeart/2005/8/layout/process4"/>
    <dgm:cxn modelId="{9375E3F9-AA77-471B-AB33-6CF1E148BAE7}" type="presParOf" srcId="{A65BB7C5-2F6F-4848-86F2-0B0D4FBC3BB1}" destId="{C3E47793-ECE4-4C16-A5E0-05B59FC2F832}" srcOrd="0" destOrd="0" presId="urn:microsoft.com/office/officeart/2005/8/layout/process4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F2C834-54FD-43C2-B2C3-076439DDEE28}">
      <dsp:nvSpPr>
        <dsp:cNvPr id="0" name=""/>
        <dsp:cNvSpPr/>
      </dsp:nvSpPr>
      <dsp:spPr>
        <a:xfrm>
          <a:off x="0" y="6183783"/>
          <a:ext cx="5924550" cy="4059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Century Gothic" panose="020B0502020202020204" pitchFamily="34" charset="0"/>
            </a:rPr>
            <a:t>September 2021, WA School Districts use the recommended screeners along with MTSS and resources in grades K-2. (</a:t>
          </a:r>
          <a:r>
            <a:rPr lang="en-US" sz="1000" i="1" kern="1200" dirty="0">
              <a:latin typeface="Century Gothic" panose="020B0502020202020204" pitchFamily="34" charset="0"/>
            </a:rPr>
            <a:t>Section 2, Part 1</a:t>
          </a:r>
          <a:r>
            <a:rPr lang="en-US" sz="1000" kern="1200" dirty="0">
              <a:latin typeface="Century Gothic" panose="020B0502020202020204" pitchFamily="34" charset="0"/>
            </a:rPr>
            <a:t>)</a:t>
          </a:r>
        </a:p>
      </dsp:txBody>
      <dsp:txXfrm>
        <a:off x="0" y="6183783"/>
        <a:ext cx="5924550" cy="405921"/>
      </dsp:txXfrm>
    </dsp:sp>
    <dsp:sp modelId="{9A21326A-38EB-4A77-BCB1-C815C967C300}">
      <dsp:nvSpPr>
        <dsp:cNvPr id="0" name=""/>
        <dsp:cNvSpPr/>
      </dsp:nvSpPr>
      <dsp:spPr>
        <a:xfrm rot="10800000">
          <a:off x="0" y="5565564"/>
          <a:ext cx="5924550" cy="62430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Century Gothic" panose="020B0502020202020204" pitchFamily="34" charset="0"/>
            </a:rPr>
            <a:t>June 2020, DAC recommends to the SPI the best practices for implementation of Multi-Tiered Systems of Support (MTSS), screeners, and resources for educators and families. </a:t>
          </a:r>
          <a:r>
            <a:rPr lang="en-US" sz="1000" i="1" kern="1200" dirty="0">
              <a:latin typeface="Century Gothic" panose="020B0502020202020204" pitchFamily="34" charset="0"/>
            </a:rPr>
            <a:t>(Section 4, Part 3)</a:t>
          </a:r>
          <a:endParaRPr lang="en-US" sz="1000" kern="1200" dirty="0">
            <a:latin typeface="Century Gothic" panose="020B0502020202020204" pitchFamily="34" charset="0"/>
          </a:endParaRPr>
        </a:p>
      </dsp:txBody>
      <dsp:txXfrm rot="10800000">
        <a:off x="0" y="5565564"/>
        <a:ext cx="5924550" cy="405656"/>
      </dsp:txXfrm>
    </dsp:sp>
    <dsp:sp modelId="{4C644B68-5122-4B16-B174-8A6BCC28D68B}">
      <dsp:nvSpPr>
        <dsp:cNvPr id="0" name=""/>
        <dsp:cNvSpPr/>
      </dsp:nvSpPr>
      <dsp:spPr>
        <a:xfrm rot="10800000">
          <a:off x="0" y="4947345"/>
          <a:ext cx="5924550" cy="62430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Century Gothic" panose="020B0502020202020204" pitchFamily="34" charset="0"/>
            </a:rPr>
            <a:t>September 2019, OSPI posts on its website the preferred screening tools and resources evaluated by the DAC. </a:t>
          </a:r>
          <a:r>
            <a:rPr lang="en-US" sz="1000" i="1" kern="1200" dirty="0">
              <a:latin typeface="Century Gothic" panose="020B0502020202020204" pitchFamily="34" charset="0"/>
            </a:rPr>
            <a:t>(Section 3, Part 2)</a:t>
          </a:r>
          <a:endParaRPr lang="en-US" sz="1000" kern="1200" dirty="0">
            <a:latin typeface="Century Gothic" panose="020B0502020202020204" pitchFamily="34" charset="0"/>
          </a:endParaRPr>
        </a:p>
      </dsp:txBody>
      <dsp:txXfrm rot="10800000">
        <a:off x="0" y="4947345"/>
        <a:ext cx="5924550" cy="405656"/>
      </dsp:txXfrm>
    </dsp:sp>
    <dsp:sp modelId="{FBD23FE6-3751-4C8D-A3D2-5C3C857E0BFC}">
      <dsp:nvSpPr>
        <dsp:cNvPr id="0" name=""/>
        <dsp:cNvSpPr/>
      </dsp:nvSpPr>
      <dsp:spPr>
        <a:xfrm rot="10800000">
          <a:off x="0" y="4329126"/>
          <a:ext cx="5924550" cy="62430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Century Gothic" panose="020B0502020202020204" pitchFamily="34" charset="0"/>
            </a:rPr>
            <a:t>Summer 2019, School Districts submit information to OSPI about current dyslexia screenings via the assessment inventory. (</a:t>
          </a:r>
          <a:r>
            <a:rPr lang="en-US" sz="1000" i="1" kern="1200" dirty="0">
              <a:latin typeface="Century Gothic" panose="020B0502020202020204" pitchFamily="34" charset="0"/>
            </a:rPr>
            <a:t>Section 6</a:t>
          </a:r>
          <a:r>
            <a:rPr lang="en-US" sz="1000" kern="1200" dirty="0">
              <a:latin typeface="Century Gothic" panose="020B0502020202020204" pitchFamily="34" charset="0"/>
            </a:rPr>
            <a:t>)</a:t>
          </a:r>
        </a:p>
      </dsp:txBody>
      <dsp:txXfrm rot="10800000">
        <a:off x="0" y="4329126"/>
        <a:ext cx="5924550" cy="405656"/>
      </dsp:txXfrm>
    </dsp:sp>
    <dsp:sp modelId="{33478998-2F55-4961-A1E7-8B93B6585636}">
      <dsp:nvSpPr>
        <dsp:cNvPr id="0" name=""/>
        <dsp:cNvSpPr/>
      </dsp:nvSpPr>
      <dsp:spPr>
        <a:xfrm rot="10800000">
          <a:off x="0" y="3710907"/>
          <a:ext cx="5924550" cy="62430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Century Gothic" panose="020B0502020202020204" pitchFamily="34" charset="0"/>
            </a:rPr>
            <a:t>June 2019, DAC recommends to the Superintendent of Public Instruction (SPI) the preferred  screening tools and best practices for selecting a screener. (</a:t>
          </a:r>
          <a:r>
            <a:rPr lang="en-US" sz="1000" i="1" kern="1200" dirty="0">
              <a:latin typeface="Century Gothic" panose="020B0502020202020204" pitchFamily="34" charset="0"/>
            </a:rPr>
            <a:t>Section 4, Part 2/Section 3, Part 1</a:t>
          </a:r>
          <a:r>
            <a:rPr lang="en-US" sz="1000" kern="1200" dirty="0">
              <a:latin typeface="Century Gothic" panose="020B0502020202020204" pitchFamily="34" charset="0"/>
            </a:rPr>
            <a:t>)</a:t>
          </a:r>
        </a:p>
      </dsp:txBody>
      <dsp:txXfrm rot="10800000">
        <a:off x="0" y="3710907"/>
        <a:ext cx="5924550" cy="405656"/>
      </dsp:txXfrm>
    </dsp:sp>
    <dsp:sp modelId="{1CC624FD-0A28-4869-82D3-CD72646AF0CD}">
      <dsp:nvSpPr>
        <dsp:cNvPr id="0" name=""/>
        <dsp:cNvSpPr/>
      </dsp:nvSpPr>
      <dsp:spPr>
        <a:xfrm rot="10800000">
          <a:off x="0" y="3092689"/>
          <a:ext cx="5924550" cy="62430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Century Gothic" panose="020B0502020202020204" pitchFamily="34" charset="0"/>
            </a:rPr>
            <a:t>April 2019, DAC members review and evaluate all vendor/publisher proposals submitted through RFQQ Process</a:t>
          </a:r>
        </a:p>
      </dsp:txBody>
      <dsp:txXfrm rot="10800000">
        <a:off x="0" y="3092689"/>
        <a:ext cx="5924550" cy="405656"/>
      </dsp:txXfrm>
    </dsp:sp>
    <dsp:sp modelId="{8476AC52-59DE-4335-AA1C-A49037411583}">
      <dsp:nvSpPr>
        <dsp:cNvPr id="0" name=""/>
        <dsp:cNvSpPr/>
      </dsp:nvSpPr>
      <dsp:spPr>
        <a:xfrm rot="10800000">
          <a:off x="0" y="2474470"/>
          <a:ext cx="5924550" cy="62430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Century Gothic" panose="020B0502020202020204" pitchFamily="34" charset="0"/>
            </a:rPr>
            <a:t>March 22, 2019, Deadline for publishers/vendors to submit their proposals to OSPI.</a:t>
          </a:r>
        </a:p>
      </dsp:txBody>
      <dsp:txXfrm rot="10800000">
        <a:off x="0" y="2474470"/>
        <a:ext cx="5924550" cy="405656"/>
      </dsp:txXfrm>
    </dsp:sp>
    <dsp:sp modelId="{298B6E2C-124F-4C1A-9BEE-819E35062E9B}">
      <dsp:nvSpPr>
        <dsp:cNvPr id="0" name=""/>
        <dsp:cNvSpPr/>
      </dsp:nvSpPr>
      <dsp:spPr>
        <a:xfrm rot="10800000">
          <a:off x="0" y="1856251"/>
          <a:ext cx="5924550" cy="62430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Century Gothic" panose="020B0502020202020204" pitchFamily="34" charset="0"/>
            </a:rPr>
            <a:t>January 2019, Request for Qualification and Quotation (RFQQ) was launched-inviting vendors/publishers to submit their tools for review by the DAC.</a:t>
          </a:r>
        </a:p>
      </dsp:txBody>
      <dsp:txXfrm rot="10800000">
        <a:off x="0" y="1856251"/>
        <a:ext cx="5924550" cy="405656"/>
      </dsp:txXfrm>
    </dsp:sp>
    <dsp:sp modelId="{29AE1EB9-250C-4FE7-A8FC-EB09D9F6745D}">
      <dsp:nvSpPr>
        <dsp:cNvPr id="0" name=""/>
        <dsp:cNvSpPr/>
      </dsp:nvSpPr>
      <dsp:spPr>
        <a:xfrm rot="10800000">
          <a:off x="0" y="1238032"/>
          <a:ext cx="5924550" cy="62430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Century Gothic" panose="020B0502020202020204" pitchFamily="34" charset="0"/>
            </a:rPr>
            <a:t>Fall 2018, DAC Members synthesized the definition of a screener and developed a criteria for potential vendors/publishers.</a:t>
          </a:r>
        </a:p>
      </dsp:txBody>
      <dsp:txXfrm rot="10800000">
        <a:off x="0" y="1238032"/>
        <a:ext cx="5924550" cy="405656"/>
      </dsp:txXfrm>
    </dsp:sp>
    <dsp:sp modelId="{4B268D66-3862-4307-8A14-FAB8086275FA}">
      <dsp:nvSpPr>
        <dsp:cNvPr id="0" name=""/>
        <dsp:cNvSpPr/>
      </dsp:nvSpPr>
      <dsp:spPr>
        <a:xfrm rot="10800000">
          <a:off x="0" y="619813"/>
          <a:ext cx="5924550" cy="62430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Century Gothic" panose="020B0502020202020204" pitchFamily="34" charset="0"/>
            </a:rPr>
            <a:t>August 2018, Potential members are invited to serve on the Dyslexia Advisory Council (DAC) . (</a:t>
          </a:r>
          <a:r>
            <a:rPr lang="en-US" sz="1000" i="1" kern="1200" dirty="0">
              <a:latin typeface="Century Gothic" panose="020B0502020202020204" pitchFamily="34" charset="0"/>
            </a:rPr>
            <a:t>Section 4, Part 1</a:t>
          </a:r>
          <a:r>
            <a:rPr lang="en-US" sz="1000" kern="1200" dirty="0">
              <a:latin typeface="Century Gothic" panose="020B0502020202020204" pitchFamily="34" charset="0"/>
            </a:rPr>
            <a:t>)</a:t>
          </a:r>
        </a:p>
      </dsp:txBody>
      <dsp:txXfrm rot="10800000">
        <a:off x="0" y="619813"/>
        <a:ext cx="5924550" cy="405656"/>
      </dsp:txXfrm>
    </dsp:sp>
    <dsp:sp modelId="{C3E47793-ECE4-4C16-A5E0-05B59FC2F832}">
      <dsp:nvSpPr>
        <dsp:cNvPr id="0" name=""/>
        <dsp:cNvSpPr/>
      </dsp:nvSpPr>
      <dsp:spPr>
        <a:xfrm rot="10800000">
          <a:off x="0" y="1595"/>
          <a:ext cx="5924550" cy="62430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Century Gothic" panose="020B0502020202020204" pitchFamily="34" charset="0"/>
            </a:rPr>
            <a:t>March 2018, Governor Inslee signs E2SSB 6162 into law. </a:t>
          </a:r>
        </a:p>
      </dsp:txBody>
      <dsp:txXfrm rot="10800000">
        <a:off x="0" y="1595"/>
        <a:ext cx="5924550" cy="405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0DE0012C1CD4E83AE20F9E6DD30BD" ma:contentTypeVersion="2" ma:contentTypeDescription="Create a new document." ma:contentTypeScope="" ma:versionID="0558d4b16f65bc363d705bf10e1b9b2e">
  <xsd:schema xmlns:xsd="http://www.w3.org/2001/XMLSchema" xmlns:xs="http://www.w3.org/2001/XMLSchema" xmlns:p="http://schemas.microsoft.com/office/2006/metadata/properties" xmlns:ns2="99060984-1a71-48c0-b1ff-15f27d606140" targetNamespace="http://schemas.microsoft.com/office/2006/metadata/properties" ma:root="true" ma:fieldsID="05fedb4384e39e66304ff410949802a0" ns2:_="">
    <xsd:import namespace="99060984-1a71-48c0-b1ff-15f27d606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0984-1a71-48c0-b1ff-15f27d606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66A2-24DA-4037-8270-72F2552522E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060984-1a71-48c0-b1ff-15f27d6061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707BC4-3833-44BC-BEDF-021FFE33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60984-1a71-48c0-b1ff-15f27d606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5C66B-030D-48C8-BAF4-E50433E0B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4B3CE-1594-4D12-A13D-6E0AC00F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 Jackson</dc:creator>
  <cp:keywords/>
  <dc:description/>
  <cp:lastModifiedBy>Ben Everett</cp:lastModifiedBy>
  <cp:revision>2</cp:revision>
  <dcterms:created xsi:type="dcterms:W3CDTF">2019-03-26T17:10:00Z</dcterms:created>
  <dcterms:modified xsi:type="dcterms:W3CDTF">2019-03-26T17:10:00Z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0x01010002C0DE0012C1CD4E83AE20F9E6DD30BD</vt:lpwstr>
  </property>
</Properties>
</file>