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E7" w:rsidRDefault="00FB4C33" w:rsidP="00460E42">
      <w:pPr>
        <w:spacing w:after="0" w:line="240" w:lineRule="auto"/>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4373592</wp:posOffset>
                </wp:positionH>
                <wp:positionV relativeFrom="paragraph">
                  <wp:posOffset>-245854</wp:posOffset>
                </wp:positionV>
                <wp:extent cx="923027" cy="854015"/>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923027" cy="85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01B" w:rsidRDefault="00FB4C33" w:rsidP="0003001B">
                            <w:pPr>
                              <w:keepNext/>
                            </w:pPr>
                            <w:r>
                              <w:rPr>
                                <w:noProof/>
                              </w:rPr>
                              <w:drawing>
                                <wp:inline distT="0" distB="0" distL="0" distR="0">
                                  <wp:extent cx="733245" cy="733245"/>
                                  <wp:effectExtent l="0" t="0" r="0" b="0"/>
                                  <wp:docPr id="2" name="Picture 2"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centerlogosmall.png"/>
                                          <pic:cNvPicPr/>
                                        </pic:nvPicPr>
                                        <pic:blipFill>
                                          <a:blip r:embed="rId8">
                                            <a:extLst>
                                              <a:ext uri="{28A0092B-C50C-407E-A947-70E740481C1C}">
                                                <a14:useLocalDpi xmlns:a14="http://schemas.microsoft.com/office/drawing/2010/main" val="0"/>
                                              </a:ext>
                                            </a:extLst>
                                          </a:blip>
                                          <a:stretch>
                                            <a:fillRect/>
                                          </a:stretch>
                                        </pic:blipFill>
                                        <pic:spPr>
                                          <a:xfrm>
                                            <a:off x="0" y="0"/>
                                            <a:ext cx="733315" cy="733315"/>
                                          </a:xfrm>
                                          <a:prstGeom prst="rect">
                                            <a:avLst/>
                                          </a:prstGeom>
                                        </pic:spPr>
                                      </pic:pic>
                                    </a:graphicData>
                                  </a:graphic>
                                </wp:inline>
                              </w:drawing>
                            </w:r>
                          </w:p>
                          <w:p w:rsidR="0003001B" w:rsidRDefault="0003001B" w:rsidP="0003001B">
                            <w:pPr>
                              <w:pStyle w:val="Caption"/>
                            </w:pPr>
                            <w:r>
                              <w:t xml:space="preserve">Safety Center Logo </w:t>
                            </w:r>
                            <w:fldSimple w:instr=" SEQ Safety_Center_Logo \* ARABIC ">
                              <w:r>
                                <w:rPr>
                                  <w:noProof/>
                                </w:rPr>
                                <w:t>1</w:t>
                              </w:r>
                            </w:fldSimple>
                          </w:p>
                          <w:p w:rsidR="00FB4C33" w:rsidRDefault="00FB4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4.4pt;margin-top:-19.35pt;width:72.7pt;height: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" fillcolor="white [3201]" stroked="f" strokeweight=".5pt">
                <v:textbox>
                  <w:txbxContent>
                    <w:p w:rsidR="0003001B" w:rsidRDefault="00FB4C33" w:rsidP="0003001B">
                      <w:pPr>
                        <w:keepNext/>
                      </w:pPr>
                      <w:r>
                        <w:rPr>
                          <w:noProof/>
                        </w:rPr>
                        <w:drawing>
                          <wp:inline distT="0" distB="0" distL="0" distR="0">
                            <wp:extent cx="733245" cy="733245"/>
                            <wp:effectExtent l="0" t="0" r="0" b="0"/>
                            <wp:docPr id="2" name="Picture 2"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centerlogosmall.png"/>
                                    <pic:cNvPicPr/>
                                  </pic:nvPicPr>
                                  <pic:blipFill>
                                    <a:blip r:embed="rId9">
                                      <a:extLst>
                                        <a:ext uri="{28A0092B-C50C-407E-A947-70E740481C1C}">
                                          <a14:useLocalDpi xmlns:a14="http://schemas.microsoft.com/office/drawing/2010/main" val="0"/>
                                        </a:ext>
                                      </a:extLst>
                                    </a:blip>
                                    <a:stretch>
                                      <a:fillRect/>
                                    </a:stretch>
                                  </pic:blipFill>
                                  <pic:spPr>
                                    <a:xfrm>
                                      <a:off x="0" y="0"/>
                                      <a:ext cx="733315" cy="733315"/>
                                    </a:xfrm>
                                    <a:prstGeom prst="rect">
                                      <a:avLst/>
                                    </a:prstGeom>
                                  </pic:spPr>
                                </pic:pic>
                              </a:graphicData>
                            </a:graphic>
                          </wp:inline>
                        </w:drawing>
                      </w:r>
                    </w:p>
                    <w:p w:rsidR="0003001B" w:rsidRDefault="0003001B" w:rsidP="0003001B">
                      <w:pPr>
                        <w:pStyle w:val="Caption"/>
                      </w:pPr>
                      <w:r>
                        <w:t xml:space="preserve">Safety Center Logo </w:t>
                      </w:r>
                      <w:r w:rsidR="00F0457C">
                        <w:fldChar w:fldCharType="begin"/>
                      </w:r>
                      <w:r w:rsidR="00F0457C">
                        <w:instrText xml:space="preserve"> SEQ Safety_Center_Logo \* ARABIC </w:instrText>
                      </w:r>
                      <w:r w:rsidR="00F0457C">
                        <w:fldChar w:fldCharType="separate"/>
                      </w:r>
                      <w:r>
                        <w:rPr>
                          <w:noProof/>
                        </w:rPr>
                        <w:t>1</w:t>
                      </w:r>
                      <w:r w:rsidR="00F0457C">
                        <w:rPr>
                          <w:noProof/>
                        </w:rPr>
                        <w:fldChar w:fldCharType="end"/>
                      </w:r>
                    </w:p>
                    <w:p w:rsidR="00FB4C33" w:rsidRDefault="00FB4C33"/>
                  </w:txbxContent>
                </v:textbox>
              </v:shape>
            </w:pict>
          </mc:Fallback>
        </mc:AlternateContent>
      </w:r>
      <w:r w:rsidR="005056E7">
        <w:rPr>
          <w:b/>
          <w:sz w:val="20"/>
          <w:szCs w:val="20"/>
        </w:rPr>
        <w:t>School Safety Advisory Committee</w:t>
      </w:r>
    </w:p>
    <w:p w:rsidR="005056E7" w:rsidRDefault="005056E7" w:rsidP="00460E42">
      <w:pPr>
        <w:spacing w:after="0" w:line="240" w:lineRule="auto"/>
        <w:jc w:val="center"/>
        <w:rPr>
          <w:b/>
          <w:sz w:val="20"/>
          <w:szCs w:val="20"/>
        </w:rPr>
      </w:pPr>
      <w:r>
        <w:rPr>
          <w:b/>
          <w:sz w:val="20"/>
          <w:szCs w:val="20"/>
        </w:rPr>
        <w:t>Safety Summit #2</w:t>
      </w:r>
    </w:p>
    <w:p w:rsidR="005056E7" w:rsidRDefault="005056E7" w:rsidP="00460E42">
      <w:pPr>
        <w:spacing w:after="0" w:line="240" w:lineRule="auto"/>
        <w:jc w:val="center"/>
        <w:rPr>
          <w:b/>
          <w:sz w:val="20"/>
          <w:szCs w:val="20"/>
        </w:rPr>
      </w:pPr>
      <w:r>
        <w:rPr>
          <w:b/>
          <w:sz w:val="20"/>
          <w:szCs w:val="20"/>
        </w:rPr>
        <w:t>October 5, 2017</w:t>
      </w:r>
    </w:p>
    <w:p w:rsidR="005056E7" w:rsidRPr="00BD6B6D" w:rsidRDefault="006A3C2A" w:rsidP="00460E42">
      <w:pPr>
        <w:spacing w:after="0" w:line="240" w:lineRule="auto"/>
        <w:jc w:val="center"/>
        <w:rPr>
          <w:b/>
          <w:sz w:val="20"/>
          <w:szCs w:val="20"/>
        </w:rPr>
      </w:pPr>
      <w:r w:rsidRPr="00BD6B6D">
        <w:rPr>
          <w:b/>
          <w:sz w:val="20"/>
          <w:szCs w:val="20"/>
        </w:rPr>
        <w:t>NOTES</w:t>
      </w:r>
    </w:p>
    <w:p w:rsidR="00460E42" w:rsidRDefault="00460E42" w:rsidP="00460E42">
      <w:pPr>
        <w:spacing w:after="0" w:line="240" w:lineRule="auto"/>
        <w:jc w:val="center"/>
        <w:rPr>
          <w:i/>
          <w:sz w:val="20"/>
          <w:szCs w:val="20"/>
        </w:rPr>
      </w:pPr>
      <w:r w:rsidRPr="0056101B">
        <w:rPr>
          <w:i/>
          <w:sz w:val="20"/>
          <w:szCs w:val="20"/>
        </w:rPr>
        <w:t>“It Can’t Happen Here”</w:t>
      </w:r>
    </w:p>
    <w:p w:rsidR="0056101B" w:rsidRPr="00B30612" w:rsidRDefault="0056101B" w:rsidP="0056101B">
      <w:pPr>
        <w:spacing w:after="0" w:line="240" w:lineRule="auto"/>
        <w:rPr>
          <w:sz w:val="20"/>
          <w:szCs w:val="20"/>
        </w:rPr>
      </w:pPr>
    </w:p>
    <w:p w:rsidR="008445E0" w:rsidRDefault="0003001B" w:rsidP="008445E0">
      <w:pPr>
        <w:spacing w:after="0" w:line="240" w:lineRule="auto"/>
        <w:rPr>
          <w:sz w:val="20"/>
          <w:szCs w:val="20"/>
        </w:rPr>
      </w:pPr>
      <w:r w:rsidRPr="0003001B">
        <w:rPr>
          <w:b/>
          <w:sz w:val="20"/>
          <w:szCs w:val="20"/>
        </w:rPr>
        <w:t>Present:</w:t>
      </w:r>
      <w:r>
        <w:rPr>
          <w:sz w:val="20"/>
          <w:szCs w:val="20"/>
        </w:rPr>
        <w:t xml:space="preserve"> </w:t>
      </w:r>
    </w:p>
    <w:p w:rsidR="00B30612" w:rsidRDefault="008445E0" w:rsidP="008445E0">
      <w:pPr>
        <w:spacing w:after="0" w:line="240" w:lineRule="auto"/>
      </w:pPr>
      <w:r>
        <w:t xml:space="preserve">Baker, DaleAnn, Parent Rep; Bernard, Nancy, DOH; Black, Scott, OSPI; Bradshaw, Michelle, White River SD; Burpee, George, Seattle Acad.; Cimber, Emily, SAO; Clark, Brenton, SAO; Collins, Cheryl, Sumner SD; </w:t>
      </w:r>
      <w:proofErr w:type="spellStart"/>
      <w:r>
        <w:t>Corr</w:t>
      </w:r>
      <w:proofErr w:type="spellEnd"/>
      <w:r>
        <w:t xml:space="preserve">, Dave, WASPC; Davy, Karen, </w:t>
      </w:r>
      <w:proofErr w:type="spellStart"/>
      <w:r>
        <w:t>KingCo</w:t>
      </w:r>
      <w:proofErr w:type="spellEnd"/>
      <w:r>
        <w:t xml:space="preserve">/WSSRO; DeWitt, Karen, Shelton SD; Dingle, Mike, ESD 171; Donlin, Mike, OSPI; Emry, Scott, LWSD; Fay, Jennifer, Leg. (Sen. </w:t>
      </w:r>
      <w:proofErr w:type="spellStart"/>
      <w:r>
        <w:t>Kuderer</w:t>
      </w:r>
      <w:proofErr w:type="spellEnd"/>
      <w:r>
        <w:t xml:space="preserve">); </w:t>
      </w:r>
      <w:proofErr w:type="spellStart"/>
      <w:r>
        <w:t>Florez</w:t>
      </w:r>
      <w:proofErr w:type="spellEnd"/>
      <w:r>
        <w:t xml:space="preserve"> Crystal, Leg. (Sen. McCoy); </w:t>
      </w:r>
      <w:proofErr w:type="spellStart"/>
      <w:r>
        <w:t>Garrand</w:t>
      </w:r>
      <w:proofErr w:type="spellEnd"/>
      <w:r>
        <w:t xml:space="preserve">, Rosanne, EMD; Gillespie, Katie, FPSD; </w:t>
      </w:r>
      <w:proofErr w:type="spellStart"/>
      <w:r>
        <w:t>Haase</w:t>
      </w:r>
      <w:proofErr w:type="spellEnd"/>
      <w:r>
        <w:t xml:space="preserve">, Julie, PTSA; Hammond, Lance, Clear Risk </w:t>
      </w:r>
      <w:proofErr w:type="spellStart"/>
      <w:r>
        <w:t>Solut</w:t>
      </w:r>
      <w:proofErr w:type="spellEnd"/>
      <w:r>
        <w:t xml:space="preserve">.; Hanson, Suzie, WFIS; Hetzel, Annie, PSESD; Hobbs, Kathryn, WA State PTA; Kato, Ailey, Leg. Staff; </w:t>
      </w:r>
      <w:proofErr w:type="spellStart"/>
      <w:r>
        <w:t>Kilppert</w:t>
      </w:r>
      <w:proofErr w:type="spellEnd"/>
      <w:r>
        <w:t xml:space="preserve">, Brad, State Representative; </w:t>
      </w:r>
      <w:proofErr w:type="spellStart"/>
      <w:r>
        <w:t>Kovich</w:t>
      </w:r>
      <w:proofErr w:type="spellEnd"/>
      <w:r>
        <w:t xml:space="preserve">, Timothy, Kent SD; Lynch, Greg, ESD 114/AESD; Martens, Gerald, WSRMP; McBride, Rich, Clear Risk Sol.; </w:t>
      </w:r>
      <w:proofErr w:type="spellStart"/>
      <w:r>
        <w:t>McEvoy</w:t>
      </w:r>
      <w:proofErr w:type="spellEnd"/>
      <w:r>
        <w:t xml:space="preserve">, </w:t>
      </w:r>
      <w:proofErr w:type="spellStart"/>
      <w:r>
        <w:t>Pegi</w:t>
      </w:r>
      <w:proofErr w:type="spellEnd"/>
      <w:r>
        <w:t xml:space="preserve">, Seattle PS; </w:t>
      </w:r>
      <w:proofErr w:type="spellStart"/>
      <w:r>
        <w:t>Moeckle</w:t>
      </w:r>
      <w:proofErr w:type="spellEnd"/>
      <w:r>
        <w:t xml:space="preserve">, Rachel, SAO; </w:t>
      </w:r>
      <w:proofErr w:type="spellStart"/>
      <w:r>
        <w:t>Patnode</w:t>
      </w:r>
      <w:proofErr w:type="spellEnd"/>
      <w:r>
        <w:t xml:space="preserve">, Jill, PSESD; Rauch, Andrew, Epiphany Sch.; Smith,* Brian, WIAA; Spellecy, Sean, New Dawn Security; </w:t>
      </w:r>
      <w:proofErr w:type="spellStart"/>
      <w:r>
        <w:t>Stambaugh</w:t>
      </w:r>
      <w:proofErr w:type="spellEnd"/>
      <w:r>
        <w:t xml:space="preserve">, Melanie, State Rep.; </w:t>
      </w:r>
      <w:proofErr w:type="spellStart"/>
      <w:r>
        <w:t>Wargacki</w:t>
      </w:r>
      <w:proofErr w:type="spellEnd"/>
      <w:r>
        <w:t>, Megan, Leg/OPR; Westbrook, Abigail, WSSDA.</w:t>
      </w:r>
    </w:p>
    <w:p w:rsidR="008445E0" w:rsidRPr="008445E0" w:rsidRDefault="008445E0" w:rsidP="008445E0">
      <w:pPr>
        <w:spacing w:after="0" w:line="240" w:lineRule="auto"/>
      </w:pPr>
    </w:p>
    <w:p w:rsidR="0003001B" w:rsidRPr="0003001B" w:rsidRDefault="0003001B" w:rsidP="00B30612">
      <w:pPr>
        <w:spacing w:after="0" w:line="240" w:lineRule="auto"/>
        <w:rPr>
          <w:b/>
          <w:sz w:val="20"/>
          <w:szCs w:val="20"/>
        </w:rPr>
      </w:pPr>
      <w:r w:rsidRPr="0003001B">
        <w:rPr>
          <w:b/>
          <w:sz w:val="20"/>
          <w:szCs w:val="20"/>
        </w:rPr>
        <w:t>Introduction:</w:t>
      </w:r>
    </w:p>
    <w:p w:rsidR="0037781D" w:rsidRPr="00B30612" w:rsidRDefault="00BD6B6D" w:rsidP="00B30612">
      <w:pPr>
        <w:spacing w:after="0" w:line="240" w:lineRule="auto"/>
        <w:rPr>
          <w:sz w:val="20"/>
          <w:szCs w:val="20"/>
        </w:rPr>
      </w:pPr>
      <w:r>
        <w:rPr>
          <w:sz w:val="20"/>
          <w:szCs w:val="20"/>
        </w:rPr>
        <w:t>After a welcome</w:t>
      </w:r>
      <w:r w:rsidR="004C0305">
        <w:rPr>
          <w:sz w:val="20"/>
          <w:szCs w:val="20"/>
        </w:rPr>
        <w:t>, a tha</w:t>
      </w:r>
      <w:r w:rsidR="003F35DA">
        <w:rPr>
          <w:sz w:val="20"/>
          <w:szCs w:val="20"/>
        </w:rPr>
        <w:t>nk you to the WSRMP for providing today’s lunch,</w:t>
      </w:r>
      <w:r>
        <w:rPr>
          <w:sz w:val="20"/>
          <w:szCs w:val="20"/>
        </w:rPr>
        <w:t xml:space="preserve"> and introductions around the room, </w:t>
      </w:r>
      <w:r w:rsidR="006F78C6">
        <w:rPr>
          <w:sz w:val="20"/>
          <w:szCs w:val="20"/>
        </w:rPr>
        <w:t>it was</w:t>
      </w:r>
      <w:r>
        <w:rPr>
          <w:sz w:val="20"/>
          <w:szCs w:val="20"/>
        </w:rPr>
        <w:t xml:space="preserve"> noted that these Summits were not the same as, but closely connected to</w:t>
      </w:r>
      <w:r w:rsidR="00557201">
        <w:rPr>
          <w:sz w:val="20"/>
          <w:szCs w:val="20"/>
        </w:rPr>
        <w:t>,</w:t>
      </w:r>
      <w:r>
        <w:rPr>
          <w:sz w:val="20"/>
          <w:szCs w:val="20"/>
        </w:rPr>
        <w:t xml:space="preserve"> the work of the School Safety Advisory Committee</w:t>
      </w:r>
      <w:r w:rsidR="003F35DA">
        <w:rPr>
          <w:sz w:val="20"/>
          <w:szCs w:val="20"/>
        </w:rPr>
        <w:t xml:space="preserve"> (SSAC)</w:t>
      </w:r>
      <w:r>
        <w:rPr>
          <w:sz w:val="20"/>
          <w:szCs w:val="20"/>
        </w:rPr>
        <w:t xml:space="preserve">. Summit participants then </w:t>
      </w:r>
      <w:r w:rsidR="00557201">
        <w:rPr>
          <w:sz w:val="20"/>
          <w:szCs w:val="20"/>
        </w:rPr>
        <w:t>reviewed the mandate</w:t>
      </w:r>
      <w:r>
        <w:rPr>
          <w:sz w:val="20"/>
          <w:szCs w:val="20"/>
        </w:rPr>
        <w:t>s set out for</w:t>
      </w:r>
      <w:r w:rsidR="00EF216C" w:rsidRPr="00B30612">
        <w:rPr>
          <w:sz w:val="20"/>
          <w:szCs w:val="20"/>
        </w:rPr>
        <w:t xml:space="preserve"> the annual </w:t>
      </w:r>
      <w:hyperlink r:id="rId10" w:history="1">
        <w:r w:rsidR="00EF216C" w:rsidRPr="00B30612">
          <w:rPr>
            <w:rStyle w:val="Hyperlink"/>
            <w:sz w:val="20"/>
            <w:szCs w:val="20"/>
          </w:rPr>
          <w:t>SB 6620</w:t>
        </w:r>
      </w:hyperlink>
      <w:r w:rsidR="00EF216C" w:rsidRPr="00B30612">
        <w:rPr>
          <w:sz w:val="20"/>
          <w:szCs w:val="20"/>
        </w:rPr>
        <w:t xml:space="preserve"> </w:t>
      </w:r>
      <w:r w:rsidR="007D7BAA" w:rsidRPr="00B30612">
        <w:rPr>
          <w:sz w:val="20"/>
          <w:szCs w:val="20"/>
        </w:rPr>
        <w:t>School Safety Summit</w:t>
      </w:r>
      <w:r w:rsidR="0037781D" w:rsidRPr="00B30612">
        <w:rPr>
          <w:sz w:val="20"/>
          <w:szCs w:val="20"/>
        </w:rPr>
        <w:t>:</w:t>
      </w:r>
    </w:p>
    <w:p w:rsidR="0037781D" w:rsidRPr="00B30612" w:rsidRDefault="0037781D" w:rsidP="0003001B">
      <w:pPr>
        <w:pStyle w:val="Default"/>
        <w:numPr>
          <w:ilvl w:val="0"/>
          <w:numId w:val="25"/>
        </w:numPr>
        <w:rPr>
          <w:sz w:val="20"/>
          <w:szCs w:val="20"/>
        </w:rPr>
      </w:pPr>
      <w:r w:rsidRPr="00B30612">
        <w:rPr>
          <w:sz w:val="20"/>
          <w:szCs w:val="20"/>
        </w:rPr>
        <w:t xml:space="preserve">establish a statewide plan for funding school safety, </w:t>
      </w:r>
    </w:p>
    <w:p w:rsidR="0037781D" w:rsidRPr="00B30612" w:rsidRDefault="0037781D" w:rsidP="0003001B">
      <w:pPr>
        <w:pStyle w:val="Default"/>
        <w:numPr>
          <w:ilvl w:val="0"/>
          <w:numId w:val="25"/>
        </w:numPr>
        <w:rPr>
          <w:sz w:val="20"/>
          <w:szCs w:val="20"/>
        </w:rPr>
      </w:pPr>
      <w:r w:rsidRPr="00B30612">
        <w:rPr>
          <w:sz w:val="20"/>
          <w:szCs w:val="20"/>
        </w:rPr>
        <w:t>moni</w:t>
      </w:r>
      <w:r w:rsidR="004C0305">
        <w:rPr>
          <w:sz w:val="20"/>
          <w:szCs w:val="20"/>
        </w:rPr>
        <w:t>tor the progress of a statewide plan,</w:t>
      </w:r>
      <w:r w:rsidRPr="00B30612">
        <w:rPr>
          <w:sz w:val="20"/>
          <w:szCs w:val="20"/>
        </w:rPr>
        <w:t xml:space="preserve"> </w:t>
      </w:r>
    </w:p>
    <w:p w:rsidR="0037781D" w:rsidRPr="00B30612" w:rsidRDefault="0037781D" w:rsidP="0003001B">
      <w:pPr>
        <w:pStyle w:val="Default"/>
        <w:numPr>
          <w:ilvl w:val="0"/>
          <w:numId w:val="25"/>
        </w:numPr>
        <w:rPr>
          <w:sz w:val="20"/>
          <w:szCs w:val="20"/>
        </w:rPr>
      </w:pPr>
      <w:r w:rsidRPr="00B30612">
        <w:rPr>
          <w:sz w:val="20"/>
          <w:szCs w:val="20"/>
        </w:rPr>
        <w:t xml:space="preserve">plan and implement school safety planning efforts, </w:t>
      </w:r>
    </w:p>
    <w:p w:rsidR="0037781D" w:rsidRPr="00B30612" w:rsidRDefault="0037781D" w:rsidP="0003001B">
      <w:pPr>
        <w:pStyle w:val="Default"/>
        <w:numPr>
          <w:ilvl w:val="0"/>
          <w:numId w:val="25"/>
        </w:numPr>
        <w:rPr>
          <w:sz w:val="20"/>
          <w:szCs w:val="20"/>
        </w:rPr>
      </w:pPr>
      <w:r w:rsidRPr="00B30612">
        <w:rPr>
          <w:sz w:val="20"/>
          <w:szCs w:val="20"/>
        </w:rPr>
        <w:t xml:space="preserve">train school safety professionals, and </w:t>
      </w:r>
    </w:p>
    <w:p w:rsidR="0037781D" w:rsidRPr="00B30612" w:rsidRDefault="0037781D" w:rsidP="0003001B">
      <w:pPr>
        <w:pStyle w:val="Default"/>
        <w:numPr>
          <w:ilvl w:val="0"/>
          <w:numId w:val="25"/>
        </w:numPr>
        <w:rPr>
          <w:sz w:val="20"/>
          <w:szCs w:val="20"/>
        </w:rPr>
      </w:pPr>
      <w:proofErr w:type="gramStart"/>
      <w:r w:rsidRPr="00B30612">
        <w:rPr>
          <w:sz w:val="20"/>
          <w:szCs w:val="20"/>
        </w:rPr>
        <w:t>integrate</w:t>
      </w:r>
      <w:proofErr w:type="gramEnd"/>
      <w:r w:rsidRPr="00B30612">
        <w:rPr>
          <w:sz w:val="20"/>
          <w:szCs w:val="20"/>
        </w:rPr>
        <w:t xml:space="preserve"> mental health and security measures. </w:t>
      </w:r>
    </w:p>
    <w:p w:rsidR="0037781D" w:rsidRPr="0003001B" w:rsidRDefault="0037781D" w:rsidP="0003001B">
      <w:pPr>
        <w:pStyle w:val="ListParagraph"/>
        <w:numPr>
          <w:ilvl w:val="0"/>
          <w:numId w:val="25"/>
        </w:numPr>
        <w:spacing w:after="0" w:line="240" w:lineRule="auto"/>
        <w:rPr>
          <w:sz w:val="20"/>
          <w:szCs w:val="20"/>
        </w:rPr>
      </w:pPr>
      <w:r w:rsidRPr="0003001B">
        <w:rPr>
          <w:sz w:val="20"/>
          <w:szCs w:val="20"/>
        </w:rPr>
        <w:t>(also include LEA safety planning)</w:t>
      </w:r>
    </w:p>
    <w:p w:rsidR="0037781D" w:rsidRPr="00B30612" w:rsidRDefault="0037781D" w:rsidP="002C1E6E">
      <w:pPr>
        <w:pStyle w:val="ListParagraph"/>
        <w:spacing w:after="0" w:line="240" w:lineRule="auto"/>
        <w:ind w:left="2160"/>
        <w:rPr>
          <w:sz w:val="10"/>
          <w:szCs w:val="10"/>
        </w:rPr>
      </w:pPr>
    </w:p>
    <w:p w:rsidR="003F35DA" w:rsidRDefault="003F35DA" w:rsidP="00557201">
      <w:pPr>
        <w:spacing w:after="0" w:line="240" w:lineRule="auto"/>
        <w:rPr>
          <w:sz w:val="20"/>
          <w:szCs w:val="20"/>
        </w:rPr>
      </w:pPr>
      <w:r>
        <w:rPr>
          <w:sz w:val="20"/>
          <w:szCs w:val="20"/>
        </w:rPr>
        <w:t xml:space="preserve">There was a </w:t>
      </w:r>
      <w:r w:rsidR="00557201">
        <w:rPr>
          <w:sz w:val="20"/>
          <w:szCs w:val="20"/>
        </w:rPr>
        <w:t>review of the</w:t>
      </w:r>
      <w:r w:rsidR="0037781D" w:rsidRPr="00B30612">
        <w:rPr>
          <w:sz w:val="20"/>
          <w:szCs w:val="20"/>
        </w:rPr>
        <w:t xml:space="preserve"> </w:t>
      </w:r>
      <w:hyperlink r:id="rId11" w:history="1">
        <w:r w:rsidR="0037781D" w:rsidRPr="00B30612">
          <w:rPr>
            <w:rStyle w:val="Hyperlink"/>
            <w:sz w:val="20"/>
            <w:szCs w:val="20"/>
          </w:rPr>
          <w:t>White Paper Recommendations</w:t>
        </w:r>
      </w:hyperlink>
      <w:r w:rsidR="00557201">
        <w:rPr>
          <w:sz w:val="20"/>
          <w:szCs w:val="20"/>
        </w:rPr>
        <w:t xml:space="preserve"> from the 1</w:t>
      </w:r>
      <w:r w:rsidR="00557201" w:rsidRPr="00557201">
        <w:rPr>
          <w:sz w:val="20"/>
          <w:szCs w:val="20"/>
          <w:vertAlign w:val="superscript"/>
        </w:rPr>
        <w:t>st</w:t>
      </w:r>
      <w:r w:rsidR="00557201">
        <w:rPr>
          <w:sz w:val="20"/>
          <w:szCs w:val="20"/>
        </w:rPr>
        <w:t xml:space="preserve"> annual Summit last winter. </w:t>
      </w:r>
    </w:p>
    <w:p w:rsidR="00C61CD1" w:rsidRDefault="003F35DA" w:rsidP="00557201">
      <w:pPr>
        <w:spacing w:after="0" w:line="240" w:lineRule="auto"/>
        <w:rPr>
          <w:rFonts w:ascii="Calibri" w:hAnsi="Calibri" w:cs="Calibri"/>
          <w:color w:val="000000"/>
        </w:rPr>
      </w:pPr>
      <w:r>
        <w:rPr>
          <w:sz w:val="20"/>
          <w:szCs w:val="20"/>
        </w:rPr>
        <w:t xml:space="preserve">One recommendation from the </w:t>
      </w:r>
      <w:r w:rsidRPr="004C0305">
        <w:rPr>
          <w:b/>
          <w:sz w:val="20"/>
          <w:szCs w:val="20"/>
        </w:rPr>
        <w:t>1</w:t>
      </w:r>
      <w:r w:rsidRPr="004C0305">
        <w:rPr>
          <w:b/>
          <w:sz w:val="20"/>
          <w:szCs w:val="20"/>
          <w:vertAlign w:val="superscript"/>
        </w:rPr>
        <w:t>st</w:t>
      </w:r>
      <w:r w:rsidRPr="004C0305">
        <w:rPr>
          <w:b/>
          <w:sz w:val="20"/>
          <w:szCs w:val="20"/>
        </w:rPr>
        <w:t xml:space="preserve"> </w:t>
      </w:r>
      <w:r w:rsidR="00557201" w:rsidRPr="004C0305">
        <w:rPr>
          <w:b/>
          <w:sz w:val="20"/>
          <w:szCs w:val="20"/>
        </w:rPr>
        <w:t>Summit</w:t>
      </w:r>
      <w:r w:rsidR="00557201">
        <w:rPr>
          <w:sz w:val="20"/>
          <w:szCs w:val="20"/>
        </w:rPr>
        <w:t xml:space="preserve"> was to ensure that</w:t>
      </w:r>
      <w:r w:rsidR="00557201">
        <w:rPr>
          <w:rFonts w:ascii="Calibri" w:hAnsi="Calibri" w:cs="Calibri"/>
          <w:color w:val="000000"/>
        </w:rPr>
        <w:t xml:space="preserve"> the various</w:t>
      </w:r>
      <w:r w:rsidR="002C1E6E" w:rsidRPr="00B30612">
        <w:rPr>
          <w:rFonts w:ascii="Calibri" w:hAnsi="Calibri" w:cs="Calibri"/>
          <w:color w:val="000000"/>
        </w:rPr>
        <w:t xml:space="preserve"> related initiatives and studies related to district and school safety and </w:t>
      </w:r>
      <w:r w:rsidR="00557201">
        <w:rPr>
          <w:rFonts w:ascii="Calibri" w:hAnsi="Calibri" w:cs="Calibri"/>
          <w:color w:val="000000"/>
        </w:rPr>
        <w:t>safety be coordinated as we respond to the mandates for the annual Summits. Thos</w:t>
      </w:r>
      <w:r w:rsidR="00C61CD1">
        <w:rPr>
          <w:rFonts w:ascii="Calibri" w:hAnsi="Calibri" w:cs="Calibri"/>
          <w:color w:val="000000"/>
        </w:rPr>
        <w:t>e different initiatives include:</w:t>
      </w:r>
    </w:p>
    <w:p w:rsidR="00C61CD1" w:rsidRPr="00C61CD1" w:rsidRDefault="00557201" w:rsidP="00C61CD1">
      <w:pPr>
        <w:pStyle w:val="ListParagraph"/>
        <w:numPr>
          <w:ilvl w:val="0"/>
          <w:numId w:val="15"/>
        </w:numPr>
        <w:spacing w:after="0" w:line="240" w:lineRule="auto"/>
        <w:rPr>
          <w:rFonts w:cs="Calibri"/>
          <w:sz w:val="20"/>
          <w:szCs w:val="20"/>
        </w:rPr>
      </w:pPr>
      <w:r w:rsidRPr="00C61CD1">
        <w:rPr>
          <w:rFonts w:cs="Calibri"/>
          <w:color w:val="000000"/>
        </w:rPr>
        <w:t xml:space="preserve">the 6620 mandated </w:t>
      </w:r>
      <w:r w:rsidRPr="00C61CD1">
        <w:rPr>
          <w:rFonts w:cs="Calibri"/>
          <w:sz w:val="20"/>
          <w:szCs w:val="20"/>
        </w:rPr>
        <w:t xml:space="preserve">WSIPP study of state and national </w:t>
      </w:r>
      <w:r w:rsidR="00C77525">
        <w:rPr>
          <w:rFonts w:cs="Calibri"/>
          <w:sz w:val="20"/>
          <w:szCs w:val="20"/>
        </w:rPr>
        <w:t xml:space="preserve">school safety </w:t>
      </w:r>
      <w:r w:rsidRPr="00C61CD1">
        <w:rPr>
          <w:rFonts w:cs="Calibri"/>
          <w:sz w:val="20"/>
          <w:szCs w:val="20"/>
        </w:rPr>
        <w:t xml:space="preserve">funding, and </w:t>
      </w:r>
    </w:p>
    <w:p w:rsidR="00C61CD1" w:rsidRPr="00C61CD1" w:rsidRDefault="00557201" w:rsidP="00C61CD1">
      <w:pPr>
        <w:pStyle w:val="ListParagraph"/>
        <w:numPr>
          <w:ilvl w:val="0"/>
          <w:numId w:val="15"/>
        </w:numPr>
        <w:spacing w:after="0" w:line="240" w:lineRule="auto"/>
        <w:rPr>
          <w:rFonts w:cs="Calibri"/>
          <w:sz w:val="20"/>
          <w:szCs w:val="20"/>
        </w:rPr>
      </w:pPr>
      <w:proofErr w:type="gramStart"/>
      <w:r w:rsidRPr="00C61CD1">
        <w:rPr>
          <w:rFonts w:cs="Calibri"/>
          <w:sz w:val="20"/>
          <w:szCs w:val="20"/>
        </w:rPr>
        <w:t>the</w:t>
      </w:r>
      <w:proofErr w:type="gramEnd"/>
      <w:r w:rsidRPr="00C61CD1">
        <w:rPr>
          <w:rFonts w:cs="Calibri"/>
          <w:sz w:val="20"/>
          <w:szCs w:val="20"/>
        </w:rPr>
        <w:t xml:space="preserve"> OSPI WASEM grant funded New Dawn Security Safety Costs Study. </w:t>
      </w:r>
    </w:p>
    <w:p w:rsidR="00C61CD1" w:rsidRDefault="00557201" w:rsidP="00C61CD1">
      <w:pPr>
        <w:spacing w:after="0" w:line="240" w:lineRule="auto"/>
        <w:ind w:firstLine="360"/>
        <w:rPr>
          <w:rFonts w:ascii="Calibri" w:hAnsi="Calibri" w:cs="Calibri"/>
          <w:sz w:val="20"/>
          <w:szCs w:val="20"/>
        </w:rPr>
      </w:pPr>
      <w:r>
        <w:rPr>
          <w:rFonts w:ascii="Calibri" w:hAnsi="Calibri" w:cs="Calibri"/>
          <w:sz w:val="20"/>
          <w:szCs w:val="20"/>
        </w:rPr>
        <w:t xml:space="preserve">In addition, </w:t>
      </w:r>
    </w:p>
    <w:p w:rsidR="00C61CD1" w:rsidRPr="00C61CD1" w:rsidRDefault="00557201" w:rsidP="00C61CD1">
      <w:pPr>
        <w:pStyle w:val="ListParagraph"/>
        <w:numPr>
          <w:ilvl w:val="0"/>
          <w:numId w:val="16"/>
        </w:numPr>
        <w:spacing w:after="0" w:line="240" w:lineRule="auto"/>
        <w:rPr>
          <w:rFonts w:cs="Calibri"/>
          <w:sz w:val="20"/>
          <w:szCs w:val="20"/>
        </w:rPr>
      </w:pPr>
      <w:r w:rsidRPr="00C61CD1">
        <w:rPr>
          <w:rFonts w:cs="Calibri"/>
          <w:sz w:val="20"/>
          <w:szCs w:val="20"/>
        </w:rPr>
        <w:t xml:space="preserve">the State Auditor’s Office is beginning an audit of school safety and </w:t>
      </w:r>
    </w:p>
    <w:p w:rsidR="00C61CD1" w:rsidRPr="00C61CD1" w:rsidRDefault="00557201" w:rsidP="00C61CD1">
      <w:pPr>
        <w:pStyle w:val="ListParagraph"/>
        <w:numPr>
          <w:ilvl w:val="0"/>
          <w:numId w:val="16"/>
        </w:numPr>
        <w:spacing w:after="0" w:line="240" w:lineRule="auto"/>
        <w:rPr>
          <w:rFonts w:cs="Calibri"/>
          <w:sz w:val="20"/>
          <w:szCs w:val="20"/>
        </w:rPr>
      </w:pPr>
      <w:proofErr w:type="gramStart"/>
      <w:r w:rsidRPr="00C61CD1">
        <w:rPr>
          <w:rFonts w:cs="Calibri"/>
          <w:sz w:val="20"/>
          <w:szCs w:val="20"/>
        </w:rPr>
        <w:t>the</w:t>
      </w:r>
      <w:proofErr w:type="gramEnd"/>
      <w:r w:rsidRPr="00C61CD1">
        <w:rPr>
          <w:rFonts w:cs="Calibri"/>
          <w:sz w:val="20"/>
          <w:szCs w:val="20"/>
        </w:rPr>
        <w:t xml:space="preserve"> </w:t>
      </w:r>
      <w:r w:rsidR="00C23F42" w:rsidRPr="00C61CD1">
        <w:rPr>
          <w:rFonts w:cs="Calibri"/>
          <w:sz w:val="20"/>
          <w:szCs w:val="20"/>
        </w:rPr>
        <w:t>DOE and REMS TA Center are beginning to collect 2</w:t>
      </w:r>
      <w:r w:rsidR="00C23F42" w:rsidRPr="00C61CD1">
        <w:rPr>
          <w:rFonts w:cs="Calibri"/>
          <w:sz w:val="20"/>
          <w:szCs w:val="20"/>
          <w:vertAlign w:val="superscript"/>
        </w:rPr>
        <w:t>nd</w:t>
      </w:r>
      <w:r w:rsidR="00C23F42" w:rsidRPr="00C61CD1">
        <w:rPr>
          <w:rFonts w:cs="Calibri"/>
          <w:sz w:val="20"/>
          <w:szCs w:val="20"/>
        </w:rPr>
        <w:t xml:space="preserve"> and final self-assessment data as our federal safety planning grant comes to an end. </w:t>
      </w:r>
    </w:p>
    <w:p w:rsidR="00C61CD1" w:rsidRDefault="00C23F42" w:rsidP="00C61CD1">
      <w:pPr>
        <w:spacing w:after="0" w:line="240" w:lineRule="auto"/>
        <w:ind w:left="360"/>
        <w:rPr>
          <w:rFonts w:ascii="Calibri" w:hAnsi="Calibri" w:cs="Calibri"/>
          <w:sz w:val="20"/>
          <w:szCs w:val="20"/>
        </w:rPr>
      </w:pPr>
      <w:r>
        <w:rPr>
          <w:rFonts w:ascii="Calibri" w:hAnsi="Calibri" w:cs="Calibri"/>
          <w:sz w:val="20"/>
          <w:szCs w:val="20"/>
        </w:rPr>
        <w:t>Finally, OSPI has been involved in the governor’s Resilient Washington subc</w:t>
      </w:r>
      <w:r w:rsidR="00C61CD1">
        <w:rPr>
          <w:rFonts w:ascii="Calibri" w:hAnsi="Calibri" w:cs="Calibri"/>
          <w:sz w:val="20"/>
          <w:szCs w:val="20"/>
        </w:rPr>
        <w:t xml:space="preserve">abinet and Recommendation </w:t>
      </w:r>
      <w:r w:rsidR="00C77525">
        <w:rPr>
          <w:rFonts w:ascii="Calibri" w:hAnsi="Calibri" w:cs="Calibri"/>
          <w:sz w:val="20"/>
          <w:szCs w:val="20"/>
        </w:rPr>
        <w:t>#</w:t>
      </w:r>
      <w:r w:rsidR="00C61CD1">
        <w:rPr>
          <w:rFonts w:ascii="Calibri" w:hAnsi="Calibri" w:cs="Calibri"/>
          <w:sz w:val="20"/>
          <w:szCs w:val="20"/>
        </w:rPr>
        <w:t xml:space="preserve">1 pertaining to </w:t>
      </w:r>
      <w:r>
        <w:rPr>
          <w:rFonts w:ascii="Calibri" w:hAnsi="Calibri" w:cs="Calibri"/>
          <w:sz w:val="20"/>
          <w:szCs w:val="20"/>
        </w:rPr>
        <w:t>schools.</w:t>
      </w:r>
      <w:r w:rsidR="003158EF">
        <w:rPr>
          <w:rFonts w:ascii="Calibri" w:hAnsi="Calibri" w:cs="Calibri"/>
          <w:sz w:val="20"/>
          <w:szCs w:val="20"/>
        </w:rPr>
        <w:t xml:space="preserve"> </w:t>
      </w:r>
    </w:p>
    <w:p w:rsidR="00557201" w:rsidRDefault="003158EF" w:rsidP="00557201">
      <w:pPr>
        <w:spacing w:after="0" w:line="240" w:lineRule="auto"/>
        <w:rPr>
          <w:rFonts w:ascii="Calibri" w:hAnsi="Calibri" w:cs="Calibri"/>
          <w:sz w:val="20"/>
          <w:szCs w:val="20"/>
        </w:rPr>
      </w:pPr>
      <w:r>
        <w:rPr>
          <w:rFonts w:ascii="Calibri" w:hAnsi="Calibri" w:cs="Calibri"/>
          <w:sz w:val="20"/>
          <w:szCs w:val="20"/>
        </w:rPr>
        <w:t>All of these bodies of work will be coordinated into the work of the Summit.</w:t>
      </w:r>
    </w:p>
    <w:p w:rsidR="00C23F42" w:rsidRDefault="00C23F42" w:rsidP="00557201">
      <w:pPr>
        <w:spacing w:after="0" w:line="240" w:lineRule="auto"/>
        <w:rPr>
          <w:rFonts w:ascii="Calibri" w:hAnsi="Calibri" w:cs="Calibri"/>
          <w:sz w:val="20"/>
          <w:szCs w:val="20"/>
        </w:rPr>
      </w:pPr>
    </w:p>
    <w:p w:rsidR="00C61CD1" w:rsidRDefault="00C61CD1" w:rsidP="00557201">
      <w:pPr>
        <w:spacing w:after="0" w:line="240" w:lineRule="auto"/>
        <w:rPr>
          <w:sz w:val="20"/>
          <w:szCs w:val="20"/>
        </w:rPr>
      </w:pPr>
      <w:r>
        <w:rPr>
          <w:sz w:val="20"/>
          <w:szCs w:val="20"/>
        </w:rPr>
        <w:t>Providing current background on these efforts:</w:t>
      </w:r>
    </w:p>
    <w:p w:rsidR="00C61CD1" w:rsidRDefault="00C61CD1" w:rsidP="00C61CD1">
      <w:pPr>
        <w:pStyle w:val="ListParagraph"/>
        <w:numPr>
          <w:ilvl w:val="0"/>
          <w:numId w:val="17"/>
        </w:numPr>
        <w:spacing w:after="0" w:line="240" w:lineRule="auto"/>
        <w:rPr>
          <w:sz w:val="20"/>
          <w:szCs w:val="20"/>
        </w:rPr>
      </w:pPr>
      <w:r>
        <w:rPr>
          <w:sz w:val="20"/>
          <w:szCs w:val="20"/>
        </w:rPr>
        <w:t>Greg Lynch briefly recapped the information which Julia Cramer, WSIPP, recently provided at ESD 114.</w:t>
      </w:r>
    </w:p>
    <w:p w:rsidR="00C61CD1" w:rsidRPr="00C61CD1" w:rsidRDefault="00403B99" w:rsidP="00C61CD1">
      <w:pPr>
        <w:pStyle w:val="ListParagraph"/>
        <w:numPr>
          <w:ilvl w:val="0"/>
          <w:numId w:val="17"/>
        </w:numPr>
        <w:spacing w:after="0" w:line="240" w:lineRule="auto"/>
        <w:rPr>
          <w:sz w:val="20"/>
          <w:szCs w:val="20"/>
        </w:rPr>
      </w:pPr>
      <w:r w:rsidRPr="00C61CD1">
        <w:rPr>
          <w:sz w:val="20"/>
          <w:szCs w:val="20"/>
        </w:rPr>
        <w:t xml:space="preserve">Rachel </w:t>
      </w:r>
      <w:proofErr w:type="spellStart"/>
      <w:r w:rsidRPr="00C61CD1">
        <w:rPr>
          <w:sz w:val="20"/>
          <w:szCs w:val="20"/>
        </w:rPr>
        <w:t>Moeckle</w:t>
      </w:r>
      <w:proofErr w:type="spellEnd"/>
      <w:r w:rsidRPr="00C61CD1">
        <w:rPr>
          <w:sz w:val="20"/>
          <w:szCs w:val="20"/>
        </w:rPr>
        <w:t xml:space="preserve"> provided a handout and information on the upcoming performance audit. </w:t>
      </w:r>
    </w:p>
    <w:p w:rsidR="00C23F42" w:rsidRPr="00C61CD1" w:rsidRDefault="00403B99" w:rsidP="00C61CD1">
      <w:pPr>
        <w:pStyle w:val="ListParagraph"/>
        <w:numPr>
          <w:ilvl w:val="0"/>
          <w:numId w:val="17"/>
        </w:numPr>
        <w:spacing w:after="0" w:line="240" w:lineRule="auto"/>
        <w:rPr>
          <w:sz w:val="20"/>
          <w:szCs w:val="20"/>
        </w:rPr>
      </w:pPr>
      <w:r w:rsidRPr="00C61CD1">
        <w:rPr>
          <w:sz w:val="20"/>
          <w:szCs w:val="20"/>
        </w:rPr>
        <w:t xml:space="preserve">Sean Spellecy reviewed his work on the cost of </w:t>
      </w:r>
      <w:r w:rsidR="00B34464" w:rsidRPr="00C61CD1">
        <w:rPr>
          <w:sz w:val="20"/>
          <w:szCs w:val="20"/>
        </w:rPr>
        <w:t>ensuring school safety. Next steps will focus on mandated RCW costs for districts and schools, and for costs for recognized best and/or emerging practices.</w:t>
      </w:r>
    </w:p>
    <w:p w:rsidR="00B34464" w:rsidRDefault="00B34464" w:rsidP="00557201">
      <w:pPr>
        <w:spacing w:after="0" w:line="240" w:lineRule="auto"/>
        <w:rPr>
          <w:sz w:val="20"/>
          <w:szCs w:val="20"/>
        </w:rPr>
      </w:pPr>
    </w:p>
    <w:p w:rsidR="003158EF" w:rsidRDefault="003158EF" w:rsidP="00557201">
      <w:pPr>
        <w:spacing w:after="0" w:line="240" w:lineRule="auto"/>
        <w:rPr>
          <w:sz w:val="20"/>
          <w:szCs w:val="20"/>
        </w:rPr>
      </w:pPr>
      <w:r>
        <w:rPr>
          <w:sz w:val="20"/>
          <w:szCs w:val="20"/>
        </w:rPr>
        <w:t>There was discussion around several safety fu</w:t>
      </w:r>
      <w:r w:rsidR="00C61CD1">
        <w:rPr>
          <w:sz w:val="20"/>
          <w:szCs w:val="20"/>
        </w:rPr>
        <w:t xml:space="preserve">nding related topics and issues. </w:t>
      </w:r>
      <w:r w:rsidR="00C77525">
        <w:rPr>
          <w:sz w:val="20"/>
          <w:szCs w:val="20"/>
        </w:rPr>
        <w:t>The group was reminded that, although the mandate for the annual Summits is to develop and implement a plan to fund school safety, and although we recognize the necessity of sustained funding over time, legislators are elected every 2 or 4 years, biennial budgets cover 2 years – and “things change” over time.</w:t>
      </w:r>
    </w:p>
    <w:p w:rsidR="00C77525" w:rsidRDefault="00C77525" w:rsidP="00557201">
      <w:pPr>
        <w:spacing w:after="0" w:line="240" w:lineRule="auto"/>
        <w:rPr>
          <w:sz w:val="20"/>
          <w:szCs w:val="20"/>
        </w:rPr>
      </w:pPr>
    </w:p>
    <w:p w:rsidR="002254A7" w:rsidRDefault="00C77525" w:rsidP="00557201">
      <w:pPr>
        <w:spacing w:after="0" w:line="240" w:lineRule="auto"/>
        <w:rPr>
          <w:sz w:val="20"/>
          <w:szCs w:val="20"/>
        </w:rPr>
      </w:pPr>
      <w:r>
        <w:rPr>
          <w:sz w:val="20"/>
          <w:szCs w:val="20"/>
        </w:rPr>
        <w:lastRenderedPageBreak/>
        <w:t xml:space="preserve">Several specific items were discussed. </w:t>
      </w:r>
      <w:r w:rsidR="003F35DA">
        <w:rPr>
          <w:sz w:val="20"/>
          <w:szCs w:val="20"/>
        </w:rPr>
        <w:t xml:space="preserve">The notes below attempt to capture key points of discussion, particularly as they impact the mandated tasks of the Summit and as they </w:t>
      </w:r>
      <w:r>
        <w:rPr>
          <w:sz w:val="20"/>
          <w:szCs w:val="20"/>
        </w:rPr>
        <w:t>have fiscal implic</w:t>
      </w:r>
      <w:r w:rsidR="003F35DA">
        <w:rPr>
          <w:sz w:val="20"/>
          <w:szCs w:val="20"/>
        </w:rPr>
        <w:t>ations for the upcoming session.</w:t>
      </w:r>
      <w:r w:rsidR="002254A7">
        <w:rPr>
          <w:sz w:val="20"/>
          <w:szCs w:val="20"/>
        </w:rPr>
        <w:t xml:space="preserve"> A very important note was included in the discussion of the Summit participants: </w:t>
      </w:r>
    </w:p>
    <w:p w:rsidR="002254A7" w:rsidRDefault="002254A7" w:rsidP="002254A7">
      <w:pPr>
        <w:spacing w:after="0" w:line="240" w:lineRule="auto"/>
        <w:ind w:left="720"/>
        <w:rPr>
          <w:i/>
          <w:sz w:val="20"/>
          <w:szCs w:val="20"/>
        </w:rPr>
      </w:pPr>
      <w:r w:rsidRPr="002254A7">
        <w:rPr>
          <w:i/>
          <w:sz w:val="20"/>
          <w:szCs w:val="20"/>
        </w:rPr>
        <w:t xml:space="preserve">We are talking about high level, overarching issues here, today. </w:t>
      </w:r>
    </w:p>
    <w:p w:rsidR="00C77525" w:rsidRDefault="002254A7" w:rsidP="002254A7">
      <w:pPr>
        <w:spacing w:after="0" w:line="240" w:lineRule="auto"/>
        <w:ind w:left="720"/>
        <w:rPr>
          <w:sz w:val="20"/>
          <w:szCs w:val="20"/>
        </w:rPr>
      </w:pPr>
      <w:r w:rsidRPr="002254A7">
        <w:rPr>
          <w:i/>
          <w:sz w:val="20"/>
          <w:szCs w:val="20"/>
        </w:rPr>
        <w:t>As we move forward, and as we examine the combined results of the various studies and data points which we are gathering, and as we delve deeper into specific school safety issues, other, additional costs will necessarily arise.</w:t>
      </w:r>
    </w:p>
    <w:p w:rsidR="002254A7" w:rsidRDefault="002254A7" w:rsidP="002254A7">
      <w:pPr>
        <w:spacing w:after="0" w:line="240" w:lineRule="auto"/>
        <w:rPr>
          <w:sz w:val="20"/>
          <w:szCs w:val="20"/>
        </w:rPr>
      </w:pPr>
      <w:r>
        <w:rPr>
          <w:sz w:val="20"/>
          <w:szCs w:val="20"/>
        </w:rPr>
        <w:t>Over time, they, too, will be incorporated into the overall state plan to fund school safety.</w:t>
      </w:r>
    </w:p>
    <w:p w:rsidR="00403BCC" w:rsidRDefault="00403BCC" w:rsidP="002254A7">
      <w:pPr>
        <w:spacing w:after="0" w:line="240" w:lineRule="auto"/>
        <w:rPr>
          <w:sz w:val="20"/>
          <w:szCs w:val="20"/>
        </w:rPr>
      </w:pPr>
    </w:p>
    <w:p w:rsidR="002254A7" w:rsidRDefault="002254A7" w:rsidP="008445E0">
      <w:pPr>
        <w:spacing w:after="0" w:line="240" w:lineRule="auto"/>
        <w:rPr>
          <w:sz w:val="20"/>
          <w:szCs w:val="20"/>
        </w:rPr>
      </w:pPr>
      <w:r>
        <w:rPr>
          <w:sz w:val="20"/>
          <w:szCs w:val="20"/>
        </w:rPr>
        <w:t xml:space="preserve">Today’s </w:t>
      </w:r>
      <w:r w:rsidR="00D525B0">
        <w:rPr>
          <w:sz w:val="20"/>
          <w:szCs w:val="20"/>
        </w:rPr>
        <w:t xml:space="preserve">5 </w:t>
      </w:r>
      <w:r>
        <w:rPr>
          <w:sz w:val="20"/>
          <w:szCs w:val="20"/>
        </w:rPr>
        <w:t xml:space="preserve">immediate </w:t>
      </w:r>
      <w:r w:rsidR="008445E0">
        <w:rPr>
          <w:sz w:val="20"/>
          <w:szCs w:val="20"/>
        </w:rPr>
        <w:t xml:space="preserve">funding </w:t>
      </w:r>
      <w:bookmarkStart w:id="0" w:name="_GoBack"/>
      <w:bookmarkEnd w:id="0"/>
      <w:r>
        <w:rPr>
          <w:sz w:val="20"/>
          <w:szCs w:val="20"/>
        </w:rPr>
        <w:t>needs issues are noted below</w:t>
      </w:r>
      <w:r w:rsidR="00D525B0">
        <w:rPr>
          <w:sz w:val="20"/>
          <w:szCs w:val="20"/>
        </w:rPr>
        <w:t xml:space="preserve">, followed by planned next steps for this year’s Safety </w:t>
      </w:r>
      <w:r w:rsidR="00085018">
        <w:rPr>
          <w:sz w:val="20"/>
          <w:szCs w:val="20"/>
        </w:rPr>
        <w:t>Summit</w:t>
      </w:r>
      <w:r>
        <w:rPr>
          <w:sz w:val="20"/>
          <w:szCs w:val="20"/>
        </w:rPr>
        <w:t>:</w:t>
      </w:r>
    </w:p>
    <w:p w:rsidR="008445E0" w:rsidRDefault="008445E0" w:rsidP="002254A7">
      <w:pPr>
        <w:spacing w:after="0" w:line="240" w:lineRule="auto"/>
        <w:rPr>
          <w:b/>
          <w:sz w:val="20"/>
          <w:szCs w:val="20"/>
        </w:rPr>
      </w:pPr>
    </w:p>
    <w:p w:rsidR="002254A7" w:rsidRPr="0003001B" w:rsidRDefault="0003001B" w:rsidP="002254A7">
      <w:pPr>
        <w:spacing w:after="0" w:line="240" w:lineRule="auto"/>
        <w:rPr>
          <w:b/>
          <w:sz w:val="20"/>
          <w:szCs w:val="20"/>
        </w:rPr>
      </w:pPr>
      <w:r w:rsidRPr="0003001B">
        <w:rPr>
          <w:b/>
          <w:sz w:val="20"/>
          <w:szCs w:val="20"/>
        </w:rPr>
        <w:t>Immediate Needs Issues:</w:t>
      </w:r>
    </w:p>
    <w:p w:rsidR="00C77525" w:rsidRDefault="00A40559" w:rsidP="00557201">
      <w:pPr>
        <w:spacing w:after="0" w:line="240" w:lineRule="auto"/>
        <w:rPr>
          <w:b/>
          <w:sz w:val="20"/>
          <w:szCs w:val="20"/>
        </w:rPr>
      </w:pPr>
      <w:r>
        <w:rPr>
          <w:b/>
          <w:sz w:val="20"/>
          <w:szCs w:val="20"/>
        </w:rPr>
        <w:t xml:space="preserve">1. </w:t>
      </w:r>
      <w:r w:rsidR="00C77525" w:rsidRPr="00C77525">
        <w:rPr>
          <w:b/>
          <w:sz w:val="20"/>
          <w:szCs w:val="20"/>
        </w:rPr>
        <w:t>School Mapping</w:t>
      </w:r>
    </w:p>
    <w:p w:rsidR="00C77525" w:rsidRDefault="00C77525" w:rsidP="00557201">
      <w:pPr>
        <w:spacing w:after="0" w:line="240" w:lineRule="auto"/>
        <w:rPr>
          <w:sz w:val="20"/>
          <w:szCs w:val="20"/>
        </w:rPr>
      </w:pPr>
      <w:r>
        <w:rPr>
          <w:b/>
          <w:sz w:val="20"/>
          <w:szCs w:val="20"/>
        </w:rPr>
        <w:t>The Issue:</w:t>
      </w:r>
    </w:p>
    <w:p w:rsidR="00C77525" w:rsidRDefault="00C77525" w:rsidP="006F78C6">
      <w:pPr>
        <w:spacing w:after="0" w:line="240" w:lineRule="auto"/>
        <w:ind w:firstLine="720"/>
        <w:rPr>
          <w:sz w:val="20"/>
          <w:szCs w:val="20"/>
        </w:rPr>
      </w:pPr>
      <w:r>
        <w:rPr>
          <w:sz w:val="20"/>
          <w:szCs w:val="20"/>
        </w:rPr>
        <w:t>There were several points of discussion here. Briefly, these include the history of the public building “mapping” requirement in WA</w:t>
      </w:r>
      <w:r w:rsidR="00F74E02">
        <w:rPr>
          <w:sz w:val="20"/>
          <w:szCs w:val="20"/>
        </w:rPr>
        <w:t xml:space="preserve">, the inclusion of “mapping” into the requirement that districts and schools have safety plans, </w:t>
      </w:r>
      <w:r w:rsidR="00085018">
        <w:rPr>
          <w:sz w:val="20"/>
          <w:szCs w:val="20"/>
        </w:rPr>
        <w:t xml:space="preserve">the </w:t>
      </w:r>
      <w:r w:rsidR="00F74E02">
        <w:rPr>
          <w:sz w:val="20"/>
          <w:szCs w:val="20"/>
        </w:rPr>
        <w:t xml:space="preserve">lack of </w:t>
      </w:r>
      <w:r w:rsidR="00085018">
        <w:rPr>
          <w:sz w:val="20"/>
          <w:szCs w:val="20"/>
        </w:rPr>
        <w:t xml:space="preserve">adequate </w:t>
      </w:r>
      <w:r>
        <w:rPr>
          <w:sz w:val="20"/>
          <w:szCs w:val="20"/>
        </w:rPr>
        <w:t xml:space="preserve">funding, </w:t>
      </w:r>
      <w:r w:rsidR="00F74E02">
        <w:rPr>
          <w:sz w:val="20"/>
          <w:szCs w:val="20"/>
        </w:rPr>
        <w:t>and the lack of clarity</w:t>
      </w:r>
      <w:r>
        <w:rPr>
          <w:sz w:val="20"/>
          <w:szCs w:val="20"/>
        </w:rPr>
        <w:t xml:space="preserve"> around requirements for “</w:t>
      </w:r>
      <w:r w:rsidR="00F74E02">
        <w:rPr>
          <w:sz w:val="20"/>
          <w:szCs w:val="20"/>
        </w:rPr>
        <w:t>school mapping.</w:t>
      </w:r>
      <w:r>
        <w:rPr>
          <w:sz w:val="20"/>
          <w:szCs w:val="20"/>
        </w:rPr>
        <w:t xml:space="preserve">” </w:t>
      </w:r>
      <w:r w:rsidR="00085018">
        <w:rPr>
          <w:sz w:val="20"/>
          <w:szCs w:val="20"/>
        </w:rPr>
        <w:t>This last point is particularly critical insofar as requirements will inform funding needs.</w:t>
      </w:r>
    </w:p>
    <w:p w:rsidR="00F74E02" w:rsidRDefault="00F74E02" w:rsidP="00557201">
      <w:pPr>
        <w:spacing w:after="0" w:line="240" w:lineRule="auto"/>
        <w:rPr>
          <w:sz w:val="20"/>
          <w:szCs w:val="20"/>
        </w:rPr>
      </w:pPr>
      <w:r>
        <w:rPr>
          <w:sz w:val="20"/>
          <w:szCs w:val="20"/>
        </w:rPr>
        <w:t>NB: Funding was completely eliminated from the capitol budget last session.</w:t>
      </w:r>
    </w:p>
    <w:p w:rsidR="00F74E02" w:rsidRDefault="00F74E02" w:rsidP="00557201">
      <w:pPr>
        <w:spacing w:after="0" w:line="240" w:lineRule="auto"/>
        <w:rPr>
          <w:sz w:val="20"/>
          <w:szCs w:val="20"/>
        </w:rPr>
      </w:pPr>
    </w:p>
    <w:p w:rsidR="00F74E02" w:rsidRDefault="00F74E02" w:rsidP="00557201">
      <w:pPr>
        <w:spacing w:after="0" w:line="240" w:lineRule="auto"/>
        <w:rPr>
          <w:b/>
          <w:sz w:val="20"/>
          <w:szCs w:val="20"/>
        </w:rPr>
      </w:pPr>
      <w:r w:rsidRPr="00F74E02">
        <w:rPr>
          <w:b/>
          <w:sz w:val="20"/>
          <w:szCs w:val="20"/>
        </w:rPr>
        <w:t>Response:</w:t>
      </w:r>
    </w:p>
    <w:p w:rsidR="00F74E02" w:rsidRDefault="00F74E02" w:rsidP="006F78C6">
      <w:pPr>
        <w:spacing w:after="0" w:line="240" w:lineRule="auto"/>
        <w:ind w:firstLine="720"/>
        <w:rPr>
          <w:sz w:val="20"/>
          <w:szCs w:val="20"/>
        </w:rPr>
      </w:pPr>
      <w:r w:rsidRPr="00F74E02">
        <w:rPr>
          <w:sz w:val="20"/>
          <w:szCs w:val="20"/>
        </w:rPr>
        <w:t>Discussion</w:t>
      </w:r>
      <w:r>
        <w:rPr>
          <w:sz w:val="20"/>
          <w:szCs w:val="20"/>
        </w:rPr>
        <w:t xml:space="preserve"> in the 1</w:t>
      </w:r>
      <w:r w:rsidRPr="00F74E02">
        <w:rPr>
          <w:sz w:val="20"/>
          <w:szCs w:val="20"/>
          <w:vertAlign w:val="superscript"/>
        </w:rPr>
        <w:t>st</w:t>
      </w:r>
      <w:r>
        <w:rPr>
          <w:sz w:val="20"/>
          <w:szCs w:val="20"/>
        </w:rPr>
        <w:t xml:space="preserve"> Summit in the fall and winter of 2016-17 recommended that the existing mapping process be funded for the coming biennium. In addition, it was also recommended that a Work Group be funded to consider “school mapping”, revise and clarify the RCW wording which requires school mapping, and develop a projected budget to do the work.  Mapping is currently not included in the unpassed </w:t>
      </w:r>
      <w:proofErr w:type="spellStart"/>
      <w:r>
        <w:rPr>
          <w:sz w:val="20"/>
          <w:szCs w:val="20"/>
        </w:rPr>
        <w:t>capitol</w:t>
      </w:r>
      <w:proofErr w:type="spellEnd"/>
      <w:r>
        <w:rPr>
          <w:sz w:val="20"/>
          <w:szCs w:val="20"/>
        </w:rPr>
        <w:t xml:space="preserve"> budget, and there was no funding allocated for the Work Group.  However, a work group was begun and will meet again in the very near future to take on the tasks noted here. Additional individuals have either volunteered or were volunteered to be part of that work group.</w:t>
      </w:r>
    </w:p>
    <w:p w:rsidR="00F74E02" w:rsidRDefault="00F74E02" w:rsidP="00557201">
      <w:pPr>
        <w:spacing w:after="0" w:line="240" w:lineRule="auto"/>
        <w:rPr>
          <w:sz w:val="20"/>
          <w:szCs w:val="20"/>
        </w:rPr>
      </w:pPr>
    </w:p>
    <w:p w:rsidR="00F74E02" w:rsidRDefault="00F74E02" w:rsidP="00557201">
      <w:pPr>
        <w:spacing w:after="0" w:line="240" w:lineRule="auto"/>
        <w:rPr>
          <w:b/>
          <w:sz w:val="20"/>
          <w:szCs w:val="20"/>
        </w:rPr>
      </w:pPr>
      <w:r>
        <w:rPr>
          <w:b/>
          <w:sz w:val="20"/>
          <w:szCs w:val="20"/>
        </w:rPr>
        <w:t>Recommendation for the coming biennium:</w:t>
      </w:r>
    </w:p>
    <w:p w:rsidR="002E4E7C" w:rsidRDefault="002E4E7C" w:rsidP="002E4E7C">
      <w:pPr>
        <w:pStyle w:val="ListParagraph"/>
        <w:numPr>
          <w:ilvl w:val="0"/>
          <w:numId w:val="18"/>
        </w:numPr>
        <w:spacing w:after="0" w:line="240" w:lineRule="auto"/>
        <w:rPr>
          <w:sz w:val="20"/>
          <w:szCs w:val="20"/>
        </w:rPr>
      </w:pPr>
      <w:r>
        <w:rPr>
          <w:sz w:val="20"/>
          <w:szCs w:val="20"/>
        </w:rPr>
        <w:t>Continue and expand the work group;</w:t>
      </w:r>
    </w:p>
    <w:p w:rsidR="00F74E02" w:rsidRPr="002E4E7C" w:rsidRDefault="00F74E02" w:rsidP="002E4E7C">
      <w:pPr>
        <w:pStyle w:val="ListParagraph"/>
        <w:numPr>
          <w:ilvl w:val="0"/>
          <w:numId w:val="18"/>
        </w:numPr>
        <w:spacing w:after="0" w:line="240" w:lineRule="auto"/>
        <w:rPr>
          <w:sz w:val="20"/>
          <w:szCs w:val="20"/>
        </w:rPr>
      </w:pPr>
      <w:r w:rsidRPr="002E4E7C">
        <w:rPr>
          <w:sz w:val="20"/>
          <w:szCs w:val="20"/>
        </w:rPr>
        <w:t>Fund school mapping</w:t>
      </w:r>
      <w:r w:rsidR="00A40559" w:rsidRPr="002E4E7C">
        <w:rPr>
          <w:sz w:val="20"/>
          <w:szCs w:val="20"/>
        </w:rPr>
        <w:t xml:space="preserve"> at the level requested (approx. $1.3+M)</w:t>
      </w:r>
      <w:r w:rsidR="002E4E7C">
        <w:rPr>
          <w:sz w:val="20"/>
          <w:szCs w:val="20"/>
        </w:rPr>
        <w:t>;</w:t>
      </w:r>
    </w:p>
    <w:p w:rsidR="00A40559" w:rsidRPr="002E4E7C" w:rsidRDefault="00A40559" w:rsidP="002E4E7C">
      <w:pPr>
        <w:pStyle w:val="ListParagraph"/>
        <w:numPr>
          <w:ilvl w:val="0"/>
          <w:numId w:val="18"/>
        </w:numPr>
        <w:spacing w:after="0" w:line="240" w:lineRule="auto"/>
        <w:rPr>
          <w:sz w:val="20"/>
          <w:szCs w:val="20"/>
        </w:rPr>
      </w:pPr>
      <w:r w:rsidRPr="002E4E7C">
        <w:rPr>
          <w:sz w:val="20"/>
          <w:szCs w:val="20"/>
        </w:rPr>
        <w:t xml:space="preserve">Fund the work group to allow for potential travel expenses. (Est. $50K/biennium) </w:t>
      </w:r>
      <w:r w:rsidR="002E4E7C">
        <w:rPr>
          <w:sz w:val="20"/>
          <w:szCs w:val="20"/>
        </w:rPr>
        <w:t>;</w:t>
      </w:r>
    </w:p>
    <w:p w:rsidR="00A40559" w:rsidRDefault="00A40559" w:rsidP="002E4E7C">
      <w:pPr>
        <w:pStyle w:val="ListParagraph"/>
        <w:numPr>
          <w:ilvl w:val="0"/>
          <w:numId w:val="18"/>
        </w:numPr>
        <w:spacing w:after="0" w:line="240" w:lineRule="auto"/>
        <w:rPr>
          <w:sz w:val="20"/>
          <w:szCs w:val="20"/>
        </w:rPr>
      </w:pPr>
      <w:r w:rsidRPr="002E4E7C">
        <w:rPr>
          <w:sz w:val="20"/>
          <w:szCs w:val="20"/>
        </w:rPr>
        <w:t>Review and consider RCW changes which are developed within the work group.</w:t>
      </w:r>
    </w:p>
    <w:p w:rsidR="003F35DA" w:rsidRPr="002E4E7C" w:rsidRDefault="003F35DA" w:rsidP="002E4E7C">
      <w:pPr>
        <w:pStyle w:val="ListParagraph"/>
        <w:numPr>
          <w:ilvl w:val="0"/>
          <w:numId w:val="18"/>
        </w:numPr>
        <w:spacing w:after="0" w:line="240" w:lineRule="auto"/>
        <w:rPr>
          <w:sz w:val="20"/>
          <w:szCs w:val="20"/>
        </w:rPr>
      </w:pPr>
      <w:r>
        <w:rPr>
          <w:sz w:val="20"/>
          <w:szCs w:val="20"/>
        </w:rPr>
        <w:t>Develop project costs to schools, districts, WASPC</w:t>
      </w:r>
      <w:r w:rsidR="00085018">
        <w:rPr>
          <w:sz w:val="20"/>
          <w:szCs w:val="20"/>
        </w:rPr>
        <w:t>,</w:t>
      </w:r>
      <w:r>
        <w:rPr>
          <w:sz w:val="20"/>
          <w:szCs w:val="20"/>
        </w:rPr>
        <w:t xml:space="preserve"> and OSPI for a revised and potentially upgraded school mapping </w:t>
      </w:r>
      <w:r w:rsidR="00085018">
        <w:rPr>
          <w:sz w:val="20"/>
          <w:szCs w:val="20"/>
        </w:rPr>
        <w:t xml:space="preserve">system, requirements and </w:t>
      </w:r>
      <w:r>
        <w:rPr>
          <w:sz w:val="20"/>
          <w:szCs w:val="20"/>
        </w:rPr>
        <w:t>process</w:t>
      </w:r>
      <w:r w:rsidR="00085018">
        <w:rPr>
          <w:sz w:val="20"/>
          <w:szCs w:val="20"/>
        </w:rPr>
        <w:t>es</w:t>
      </w:r>
      <w:r>
        <w:rPr>
          <w:sz w:val="20"/>
          <w:szCs w:val="20"/>
        </w:rPr>
        <w:t>.</w:t>
      </w:r>
    </w:p>
    <w:p w:rsidR="003158EF" w:rsidRDefault="003158EF" w:rsidP="00557201">
      <w:pPr>
        <w:spacing w:after="0" w:line="240" w:lineRule="auto"/>
        <w:rPr>
          <w:sz w:val="20"/>
          <w:szCs w:val="20"/>
        </w:rPr>
      </w:pPr>
    </w:p>
    <w:p w:rsidR="003158EF" w:rsidRDefault="00A40559" w:rsidP="00557201">
      <w:pPr>
        <w:spacing w:after="0" w:line="240" w:lineRule="auto"/>
        <w:rPr>
          <w:b/>
          <w:sz w:val="20"/>
          <w:szCs w:val="20"/>
        </w:rPr>
      </w:pPr>
      <w:r w:rsidRPr="00A40559">
        <w:rPr>
          <w:b/>
          <w:sz w:val="20"/>
          <w:szCs w:val="20"/>
        </w:rPr>
        <w:t>2. Safety Corps</w:t>
      </w:r>
    </w:p>
    <w:p w:rsidR="00A40559" w:rsidRDefault="00A40559" w:rsidP="00557201">
      <w:pPr>
        <w:spacing w:after="0" w:line="240" w:lineRule="auto"/>
        <w:rPr>
          <w:b/>
          <w:sz w:val="20"/>
          <w:szCs w:val="20"/>
        </w:rPr>
      </w:pPr>
      <w:r>
        <w:rPr>
          <w:b/>
          <w:sz w:val="20"/>
          <w:szCs w:val="20"/>
        </w:rPr>
        <w:t>The Issue:</w:t>
      </w:r>
    </w:p>
    <w:p w:rsidR="00A40559" w:rsidRDefault="00A40559" w:rsidP="006F78C6">
      <w:pPr>
        <w:spacing w:after="0" w:line="240" w:lineRule="auto"/>
        <w:ind w:firstLine="720"/>
        <w:rPr>
          <w:sz w:val="20"/>
          <w:szCs w:val="20"/>
        </w:rPr>
      </w:pPr>
      <w:r>
        <w:rPr>
          <w:sz w:val="20"/>
          <w:szCs w:val="20"/>
        </w:rPr>
        <w:t>The concept of a statewide Safety Corps, paralleling the Nurse Corps concept, has been discussed regularly for many years and several biennia within OSPI and within the context of the School Safety Advisory Committee. The Safety Corps would provide for better and more consistent coordination between and among OSPI, the 9 ESD, our 295 LEAs, Charter Schools and all K-12 schools. This would help ensure common language, preparation, response and planning efforts throughout the state. Safety Corps budget packages have been put forward, but have not gone forward.</w:t>
      </w:r>
    </w:p>
    <w:p w:rsidR="00A40559" w:rsidRDefault="00A40559" w:rsidP="00557201">
      <w:pPr>
        <w:spacing w:after="0" w:line="240" w:lineRule="auto"/>
        <w:rPr>
          <w:sz w:val="20"/>
          <w:szCs w:val="20"/>
        </w:rPr>
      </w:pPr>
    </w:p>
    <w:p w:rsidR="00A40559" w:rsidRDefault="00A40559" w:rsidP="00557201">
      <w:pPr>
        <w:spacing w:after="0" w:line="240" w:lineRule="auto"/>
        <w:rPr>
          <w:b/>
          <w:sz w:val="20"/>
          <w:szCs w:val="20"/>
        </w:rPr>
      </w:pPr>
      <w:r w:rsidRPr="00A40559">
        <w:rPr>
          <w:b/>
          <w:sz w:val="20"/>
          <w:szCs w:val="20"/>
        </w:rPr>
        <w:t>Response:</w:t>
      </w:r>
    </w:p>
    <w:p w:rsidR="002E4E7C" w:rsidRPr="00A40559" w:rsidRDefault="00A40559" w:rsidP="006F78C6">
      <w:pPr>
        <w:spacing w:after="0" w:line="240" w:lineRule="auto"/>
        <w:ind w:firstLine="720"/>
        <w:rPr>
          <w:sz w:val="20"/>
          <w:szCs w:val="20"/>
        </w:rPr>
      </w:pPr>
      <w:r>
        <w:rPr>
          <w:sz w:val="20"/>
          <w:szCs w:val="20"/>
        </w:rPr>
        <w:t>The concept sounds excellent,</w:t>
      </w:r>
      <w:r w:rsidR="002E4E7C">
        <w:rPr>
          <w:sz w:val="20"/>
          <w:szCs w:val="20"/>
        </w:rPr>
        <w:t xml:space="preserve"> however, it would have significant</w:t>
      </w:r>
      <w:r>
        <w:rPr>
          <w:sz w:val="20"/>
          <w:szCs w:val="20"/>
        </w:rPr>
        <w:t xml:space="preserve"> impacts on e</w:t>
      </w:r>
      <w:r w:rsidR="002E4E7C">
        <w:rPr>
          <w:sz w:val="20"/>
          <w:szCs w:val="20"/>
        </w:rPr>
        <w:t>veryone involved. It would have definite</w:t>
      </w:r>
      <w:r>
        <w:rPr>
          <w:sz w:val="20"/>
          <w:szCs w:val="20"/>
        </w:rPr>
        <w:t xml:space="preserve"> fiscal impact</w:t>
      </w:r>
      <w:r w:rsidR="002E4E7C">
        <w:rPr>
          <w:sz w:val="20"/>
          <w:szCs w:val="20"/>
        </w:rPr>
        <w:t>s on OSPI, the ESDs and potentially on districts, as well. It was noted that the barebones budget included in the Summit Agenda was just that: a barebones starter.</w:t>
      </w:r>
    </w:p>
    <w:p w:rsidR="002E4E7C" w:rsidRDefault="002E4E7C" w:rsidP="00557201">
      <w:pPr>
        <w:spacing w:after="0" w:line="240" w:lineRule="auto"/>
        <w:rPr>
          <w:sz w:val="20"/>
          <w:szCs w:val="20"/>
        </w:rPr>
      </w:pPr>
      <w:r>
        <w:rPr>
          <w:sz w:val="20"/>
          <w:szCs w:val="20"/>
        </w:rPr>
        <w:t>Although the concept is not new, and although it was viewed positively at the 1</w:t>
      </w:r>
      <w:r w:rsidRPr="002E4E7C">
        <w:rPr>
          <w:sz w:val="20"/>
          <w:szCs w:val="20"/>
          <w:vertAlign w:val="superscript"/>
        </w:rPr>
        <w:t>st</w:t>
      </w:r>
      <w:r>
        <w:rPr>
          <w:sz w:val="20"/>
          <w:szCs w:val="20"/>
        </w:rPr>
        <w:t xml:space="preserve"> Summit, the participants would like to see a work group to better understand the concept and define the parameters, and flesh out a more complete budget. Several participants expressed interest in being on such a work group.</w:t>
      </w:r>
    </w:p>
    <w:p w:rsidR="002E4E7C" w:rsidRDefault="002E4E7C" w:rsidP="00557201">
      <w:pPr>
        <w:spacing w:after="0" w:line="240" w:lineRule="auto"/>
        <w:rPr>
          <w:sz w:val="20"/>
          <w:szCs w:val="20"/>
        </w:rPr>
      </w:pPr>
    </w:p>
    <w:p w:rsidR="00557201" w:rsidRDefault="002E4E7C" w:rsidP="00557201">
      <w:pPr>
        <w:spacing w:after="0" w:line="240" w:lineRule="auto"/>
        <w:rPr>
          <w:b/>
          <w:sz w:val="20"/>
          <w:szCs w:val="20"/>
        </w:rPr>
      </w:pPr>
      <w:r w:rsidRPr="002E4E7C">
        <w:rPr>
          <w:b/>
          <w:sz w:val="20"/>
          <w:szCs w:val="20"/>
        </w:rPr>
        <w:t xml:space="preserve">Recommendation for the coming biennium: </w:t>
      </w:r>
    </w:p>
    <w:p w:rsidR="002E4E7C" w:rsidRPr="002E4E7C" w:rsidRDefault="002E4E7C" w:rsidP="002E4E7C">
      <w:pPr>
        <w:pStyle w:val="ListParagraph"/>
        <w:numPr>
          <w:ilvl w:val="0"/>
          <w:numId w:val="19"/>
        </w:numPr>
        <w:spacing w:after="0" w:line="240" w:lineRule="auto"/>
        <w:rPr>
          <w:sz w:val="20"/>
          <w:szCs w:val="20"/>
        </w:rPr>
      </w:pPr>
      <w:r w:rsidRPr="002E4E7C">
        <w:rPr>
          <w:sz w:val="20"/>
          <w:szCs w:val="20"/>
        </w:rPr>
        <w:lastRenderedPageBreak/>
        <w:t>Establish a Safety Corps work group</w:t>
      </w:r>
      <w:r>
        <w:rPr>
          <w:sz w:val="20"/>
          <w:szCs w:val="20"/>
        </w:rPr>
        <w:t>;</w:t>
      </w:r>
    </w:p>
    <w:p w:rsidR="002E4E7C" w:rsidRDefault="003F35DA" w:rsidP="002E4E7C">
      <w:pPr>
        <w:pStyle w:val="ListParagraph"/>
        <w:numPr>
          <w:ilvl w:val="0"/>
          <w:numId w:val="19"/>
        </w:numPr>
        <w:spacing w:after="0" w:line="240" w:lineRule="auto"/>
        <w:rPr>
          <w:sz w:val="20"/>
          <w:szCs w:val="20"/>
        </w:rPr>
      </w:pPr>
      <w:r>
        <w:rPr>
          <w:sz w:val="20"/>
          <w:szCs w:val="20"/>
        </w:rPr>
        <w:t>Review</w:t>
      </w:r>
      <w:r w:rsidR="00085018">
        <w:rPr>
          <w:sz w:val="20"/>
          <w:szCs w:val="20"/>
        </w:rPr>
        <w:t xml:space="preserve"> </w:t>
      </w:r>
      <w:r w:rsidR="002E4E7C" w:rsidRPr="002E4E7C">
        <w:rPr>
          <w:sz w:val="20"/>
          <w:szCs w:val="20"/>
        </w:rPr>
        <w:t xml:space="preserve">previous </w:t>
      </w:r>
      <w:r w:rsidR="00085018">
        <w:rPr>
          <w:sz w:val="20"/>
          <w:szCs w:val="20"/>
        </w:rPr>
        <w:t xml:space="preserve">years’ </w:t>
      </w:r>
      <w:r w:rsidR="002E4E7C" w:rsidRPr="002E4E7C">
        <w:rPr>
          <w:sz w:val="20"/>
          <w:szCs w:val="20"/>
        </w:rPr>
        <w:t>Safety Corps documentation and budget requests</w:t>
      </w:r>
      <w:r w:rsidR="002E4E7C">
        <w:rPr>
          <w:sz w:val="20"/>
          <w:szCs w:val="20"/>
        </w:rPr>
        <w:t>;</w:t>
      </w:r>
    </w:p>
    <w:p w:rsidR="003F35DA" w:rsidRPr="002E4E7C" w:rsidRDefault="003F35DA" w:rsidP="002E4E7C">
      <w:pPr>
        <w:pStyle w:val="ListParagraph"/>
        <w:numPr>
          <w:ilvl w:val="0"/>
          <w:numId w:val="19"/>
        </w:numPr>
        <w:spacing w:after="0" w:line="240" w:lineRule="auto"/>
        <w:rPr>
          <w:sz w:val="20"/>
          <w:szCs w:val="20"/>
        </w:rPr>
      </w:pPr>
      <w:r>
        <w:rPr>
          <w:sz w:val="20"/>
          <w:szCs w:val="20"/>
        </w:rPr>
        <w:t>Consider impacts on OSPI, ESD, districts and schools;</w:t>
      </w:r>
    </w:p>
    <w:p w:rsidR="002E4E7C" w:rsidRPr="004C067C" w:rsidRDefault="002E4E7C" w:rsidP="002E4E7C">
      <w:pPr>
        <w:pStyle w:val="ListParagraph"/>
        <w:numPr>
          <w:ilvl w:val="0"/>
          <w:numId w:val="19"/>
        </w:numPr>
        <w:spacing w:after="0" w:line="240" w:lineRule="auto"/>
        <w:rPr>
          <w:rFonts w:cs="Calibri"/>
          <w:color w:val="000000"/>
        </w:rPr>
      </w:pPr>
      <w:r w:rsidRPr="002E4E7C">
        <w:rPr>
          <w:sz w:val="20"/>
          <w:szCs w:val="20"/>
        </w:rPr>
        <w:t>Generate a budget request for the upcoming biennium</w:t>
      </w:r>
      <w:r>
        <w:rPr>
          <w:sz w:val="20"/>
          <w:szCs w:val="20"/>
        </w:rPr>
        <w:t>.</w:t>
      </w:r>
    </w:p>
    <w:p w:rsidR="004C067C" w:rsidRPr="002E4E7C" w:rsidRDefault="00085018" w:rsidP="004C067C">
      <w:pPr>
        <w:pStyle w:val="ListParagraph"/>
        <w:spacing w:after="0" w:line="240" w:lineRule="auto"/>
        <w:rPr>
          <w:rFonts w:cs="Calibri"/>
          <w:color w:val="000000"/>
        </w:rPr>
      </w:pPr>
      <w:r>
        <w:rPr>
          <w:sz w:val="20"/>
          <w:szCs w:val="20"/>
        </w:rPr>
        <w:t>(</w:t>
      </w:r>
      <w:r w:rsidR="004C067C">
        <w:rPr>
          <w:sz w:val="20"/>
          <w:szCs w:val="20"/>
        </w:rPr>
        <w:t>Current budget planning figures range from a ‘bare-bones’ low of just under $600K to a more robust plan at just over $5M/annually.</w:t>
      </w:r>
      <w:r>
        <w:rPr>
          <w:sz w:val="20"/>
          <w:szCs w:val="20"/>
        </w:rPr>
        <w:t>)</w:t>
      </w:r>
    </w:p>
    <w:p w:rsidR="006A3C2A" w:rsidRPr="00B30612" w:rsidRDefault="006A3C2A" w:rsidP="006A3C2A">
      <w:pPr>
        <w:pStyle w:val="ListParagraph"/>
        <w:autoSpaceDE w:val="0"/>
        <w:autoSpaceDN w:val="0"/>
        <w:adjustRightInd w:val="0"/>
        <w:spacing w:after="0" w:line="240" w:lineRule="auto"/>
        <w:ind w:left="1530"/>
        <w:rPr>
          <w:rFonts w:cs="Calibri"/>
          <w:sz w:val="20"/>
          <w:szCs w:val="20"/>
        </w:rPr>
      </w:pPr>
    </w:p>
    <w:p w:rsidR="002E4E7C" w:rsidRDefault="002E4E7C" w:rsidP="00460E42">
      <w:pPr>
        <w:autoSpaceDE w:val="0"/>
        <w:autoSpaceDN w:val="0"/>
        <w:adjustRightInd w:val="0"/>
        <w:spacing w:after="0" w:line="240" w:lineRule="auto"/>
        <w:rPr>
          <w:rFonts w:cs="Calibri"/>
          <w:b/>
          <w:sz w:val="20"/>
          <w:szCs w:val="20"/>
        </w:rPr>
      </w:pPr>
      <w:r w:rsidRPr="002E4E7C">
        <w:rPr>
          <w:rFonts w:cs="Calibri"/>
          <w:b/>
          <w:sz w:val="20"/>
          <w:szCs w:val="20"/>
        </w:rPr>
        <w:t>3. CJTC – OSPI Safety Training Proviso</w:t>
      </w:r>
    </w:p>
    <w:p w:rsidR="00755C6D" w:rsidRDefault="00755C6D" w:rsidP="00460E42">
      <w:pPr>
        <w:autoSpaceDE w:val="0"/>
        <w:autoSpaceDN w:val="0"/>
        <w:adjustRightInd w:val="0"/>
        <w:spacing w:after="0" w:line="240" w:lineRule="auto"/>
        <w:rPr>
          <w:rFonts w:cs="Calibri"/>
          <w:b/>
          <w:sz w:val="20"/>
          <w:szCs w:val="20"/>
        </w:rPr>
      </w:pPr>
      <w:r>
        <w:rPr>
          <w:rFonts w:cs="Calibri"/>
          <w:b/>
          <w:sz w:val="20"/>
          <w:szCs w:val="20"/>
        </w:rPr>
        <w:t>The Issue:</w:t>
      </w:r>
    </w:p>
    <w:p w:rsidR="002D64FF" w:rsidRDefault="00755C6D" w:rsidP="006F78C6">
      <w:pPr>
        <w:autoSpaceDE w:val="0"/>
        <w:autoSpaceDN w:val="0"/>
        <w:adjustRightInd w:val="0"/>
        <w:spacing w:after="0" w:line="240" w:lineRule="auto"/>
        <w:ind w:firstLine="720"/>
        <w:rPr>
          <w:rFonts w:cs="Calibri"/>
          <w:sz w:val="20"/>
          <w:szCs w:val="20"/>
        </w:rPr>
      </w:pPr>
      <w:r>
        <w:rPr>
          <w:rFonts w:cs="Calibri"/>
          <w:sz w:val="20"/>
          <w:szCs w:val="20"/>
        </w:rPr>
        <w:t>The School Safety Center was established at OSPI in 2001. At that time, it was funded a</w:t>
      </w:r>
      <w:r w:rsidR="00085018">
        <w:rPr>
          <w:rFonts w:cs="Calibri"/>
          <w:sz w:val="20"/>
          <w:szCs w:val="20"/>
        </w:rPr>
        <w:t xml:space="preserve">t $96K. At the same time, CJTC </w:t>
      </w:r>
      <w:r w:rsidR="002D64FF">
        <w:rPr>
          <w:rFonts w:cs="Calibri"/>
          <w:sz w:val="20"/>
          <w:szCs w:val="20"/>
        </w:rPr>
        <w:t>was allocated $100K to</w:t>
      </w:r>
      <w:r>
        <w:rPr>
          <w:rFonts w:cs="Calibri"/>
          <w:sz w:val="20"/>
          <w:szCs w:val="20"/>
        </w:rPr>
        <w:t xml:space="preserve"> </w:t>
      </w:r>
      <w:r w:rsidRPr="00755C6D">
        <w:rPr>
          <w:rFonts w:cs="Calibri"/>
          <w:sz w:val="20"/>
          <w:szCs w:val="20"/>
        </w:rPr>
        <w:t>provide the school sa</w:t>
      </w:r>
      <w:r w:rsidR="002D64FF">
        <w:rPr>
          <w:rFonts w:cs="Calibri"/>
          <w:sz w:val="20"/>
          <w:szCs w:val="20"/>
        </w:rPr>
        <w:t xml:space="preserve">fety training for all school </w:t>
      </w:r>
      <w:r w:rsidRPr="00755C6D">
        <w:rPr>
          <w:rFonts w:cs="Calibri"/>
          <w:sz w:val="20"/>
          <w:szCs w:val="20"/>
        </w:rPr>
        <w:t>administrators and school safety personnel</w:t>
      </w:r>
      <w:r w:rsidR="002D64FF">
        <w:rPr>
          <w:rFonts w:cs="Calibri"/>
          <w:sz w:val="20"/>
          <w:szCs w:val="20"/>
        </w:rPr>
        <w:t>. That $100K was pass through funding from OSPI to CJTC.  Those funding amounts have not c</w:t>
      </w:r>
      <w:r w:rsidR="00085018">
        <w:rPr>
          <w:rFonts w:cs="Calibri"/>
          <w:sz w:val="20"/>
          <w:szCs w:val="20"/>
        </w:rPr>
        <w:t>hanged since 2001. In 2010-11, h</w:t>
      </w:r>
      <w:r w:rsidR="002D64FF">
        <w:rPr>
          <w:rFonts w:cs="Calibri"/>
          <w:sz w:val="20"/>
          <w:szCs w:val="20"/>
        </w:rPr>
        <w:t>owever, the allocation process was reversed: $96K and $100K went to CJTC with $96 contracted back to OSPI to do the same work.</w:t>
      </w:r>
    </w:p>
    <w:p w:rsidR="002D64FF" w:rsidRDefault="002D64FF" w:rsidP="00755C6D">
      <w:pPr>
        <w:autoSpaceDE w:val="0"/>
        <w:autoSpaceDN w:val="0"/>
        <w:adjustRightInd w:val="0"/>
        <w:spacing w:after="0" w:line="240" w:lineRule="auto"/>
        <w:rPr>
          <w:rFonts w:cs="Calibri"/>
          <w:sz w:val="20"/>
          <w:szCs w:val="20"/>
        </w:rPr>
      </w:pPr>
      <w:r>
        <w:rPr>
          <w:rFonts w:cs="Calibri"/>
          <w:sz w:val="20"/>
          <w:szCs w:val="20"/>
        </w:rPr>
        <w:t xml:space="preserve">In the summer of 2017, CJTC contacted OSPI to discuss contracting with OSPI to provide the </w:t>
      </w:r>
      <w:r w:rsidRPr="00755C6D">
        <w:rPr>
          <w:rFonts w:cs="Calibri"/>
          <w:sz w:val="20"/>
          <w:szCs w:val="20"/>
        </w:rPr>
        <w:t>school sa</w:t>
      </w:r>
      <w:r>
        <w:rPr>
          <w:rFonts w:cs="Calibri"/>
          <w:sz w:val="20"/>
          <w:szCs w:val="20"/>
        </w:rPr>
        <w:t xml:space="preserve">fety training for all school </w:t>
      </w:r>
      <w:r w:rsidRPr="00755C6D">
        <w:rPr>
          <w:rFonts w:cs="Calibri"/>
          <w:sz w:val="20"/>
          <w:szCs w:val="20"/>
        </w:rPr>
        <w:t>administrators and school safety personnel</w:t>
      </w:r>
      <w:r>
        <w:rPr>
          <w:rFonts w:cs="Calibri"/>
          <w:sz w:val="20"/>
          <w:szCs w:val="20"/>
        </w:rPr>
        <w:t xml:space="preserve">. The two organizations have been working on a smooth transition since that time. </w:t>
      </w:r>
    </w:p>
    <w:p w:rsidR="002D64FF" w:rsidRPr="00755C6D" w:rsidRDefault="002D64FF" w:rsidP="00755C6D">
      <w:pPr>
        <w:autoSpaceDE w:val="0"/>
        <w:autoSpaceDN w:val="0"/>
        <w:adjustRightInd w:val="0"/>
        <w:spacing w:after="0" w:line="240" w:lineRule="auto"/>
        <w:rPr>
          <w:rFonts w:cs="Calibri"/>
          <w:sz w:val="20"/>
          <w:szCs w:val="20"/>
        </w:rPr>
      </w:pPr>
    </w:p>
    <w:p w:rsidR="00755C6D" w:rsidRDefault="00755C6D" w:rsidP="00460E42">
      <w:pPr>
        <w:autoSpaceDE w:val="0"/>
        <w:autoSpaceDN w:val="0"/>
        <w:adjustRightInd w:val="0"/>
        <w:spacing w:after="0" w:line="240" w:lineRule="auto"/>
        <w:rPr>
          <w:rFonts w:cs="Calibri"/>
          <w:b/>
          <w:sz w:val="20"/>
          <w:szCs w:val="20"/>
        </w:rPr>
      </w:pPr>
      <w:r>
        <w:rPr>
          <w:rFonts w:cs="Calibri"/>
          <w:b/>
          <w:sz w:val="20"/>
          <w:szCs w:val="20"/>
        </w:rPr>
        <w:t>Response:</w:t>
      </w:r>
    </w:p>
    <w:p w:rsidR="00755C6D" w:rsidRDefault="002D64FF" w:rsidP="006F78C6">
      <w:pPr>
        <w:autoSpaceDE w:val="0"/>
        <w:autoSpaceDN w:val="0"/>
        <w:adjustRightInd w:val="0"/>
        <w:spacing w:after="0" w:line="240" w:lineRule="auto"/>
        <w:ind w:firstLine="720"/>
        <w:rPr>
          <w:rFonts w:cs="Calibri"/>
          <w:sz w:val="20"/>
          <w:szCs w:val="20"/>
        </w:rPr>
      </w:pPr>
      <w:r>
        <w:rPr>
          <w:rFonts w:cs="Calibri"/>
          <w:sz w:val="20"/>
          <w:szCs w:val="20"/>
        </w:rPr>
        <w:t xml:space="preserve">As noted, we are working on a smooth handoff of work. </w:t>
      </w:r>
      <w:r w:rsidR="00085018">
        <w:rPr>
          <w:rFonts w:cs="Calibri"/>
          <w:sz w:val="20"/>
          <w:szCs w:val="20"/>
        </w:rPr>
        <w:t>Among the conversation points</w:t>
      </w:r>
      <w:r>
        <w:rPr>
          <w:rFonts w:cs="Calibri"/>
          <w:sz w:val="20"/>
          <w:szCs w:val="20"/>
        </w:rPr>
        <w:t xml:space="preserve">, in WA, there are no requirements of training of school safety personnel, and no certifications. Nor is there distinction made – within legislation – among such </w:t>
      </w:r>
      <w:r w:rsidR="00085018">
        <w:rPr>
          <w:rFonts w:cs="Calibri"/>
          <w:sz w:val="20"/>
          <w:szCs w:val="20"/>
        </w:rPr>
        <w:t xml:space="preserve">safety and security personnel </w:t>
      </w:r>
      <w:r>
        <w:rPr>
          <w:rFonts w:cs="Calibri"/>
          <w:sz w:val="20"/>
          <w:szCs w:val="20"/>
        </w:rPr>
        <w:t>fu</w:t>
      </w:r>
      <w:r w:rsidR="00B77011">
        <w:rPr>
          <w:rFonts w:cs="Calibri"/>
          <w:sz w:val="20"/>
          <w:szCs w:val="20"/>
        </w:rPr>
        <w:t xml:space="preserve">nctions as SROs, SSO/CSOs, or </w:t>
      </w:r>
      <w:r>
        <w:rPr>
          <w:rFonts w:cs="Calibri"/>
          <w:sz w:val="20"/>
          <w:szCs w:val="20"/>
        </w:rPr>
        <w:t>safety and security personnel. All of this has become part of the ongoing conversation.</w:t>
      </w:r>
    </w:p>
    <w:p w:rsidR="002D64FF" w:rsidRPr="00755C6D" w:rsidRDefault="002D64FF" w:rsidP="00460E42">
      <w:pPr>
        <w:autoSpaceDE w:val="0"/>
        <w:autoSpaceDN w:val="0"/>
        <w:adjustRightInd w:val="0"/>
        <w:spacing w:after="0" w:line="240" w:lineRule="auto"/>
        <w:rPr>
          <w:rFonts w:cs="Calibri"/>
          <w:sz w:val="20"/>
          <w:szCs w:val="20"/>
        </w:rPr>
      </w:pPr>
    </w:p>
    <w:p w:rsidR="00755C6D" w:rsidRPr="002E4E7C" w:rsidRDefault="00755C6D" w:rsidP="00460E42">
      <w:pPr>
        <w:autoSpaceDE w:val="0"/>
        <w:autoSpaceDN w:val="0"/>
        <w:adjustRightInd w:val="0"/>
        <w:spacing w:after="0" w:line="240" w:lineRule="auto"/>
        <w:rPr>
          <w:rFonts w:cs="Calibri"/>
          <w:b/>
          <w:sz w:val="20"/>
          <w:szCs w:val="20"/>
        </w:rPr>
      </w:pPr>
      <w:r>
        <w:rPr>
          <w:rFonts w:cs="Calibri"/>
          <w:b/>
          <w:sz w:val="20"/>
          <w:szCs w:val="20"/>
        </w:rPr>
        <w:t>Recommendation</w:t>
      </w:r>
      <w:r w:rsidR="004C067C">
        <w:rPr>
          <w:rFonts w:cs="Calibri"/>
          <w:b/>
          <w:sz w:val="20"/>
          <w:szCs w:val="20"/>
        </w:rPr>
        <w:t>s</w:t>
      </w:r>
      <w:r>
        <w:rPr>
          <w:rFonts w:cs="Calibri"/>
          <w:b/>
          <w:sz w:val="20"/>
          <w:szCs w:val="20"/>
        </w:rPr>
        <w:t>:</w:t>
      </w:r>
    </w:p>
    <w:p w:rsidR="002E4E7C" w:rsidRDefault="002D64FF" w:rsidP="002D64FF">
      <w:pPr>
        <w:pStyle w:val="ListParagraph"/>
        <w:numPr>
          <w:ilvl w:val="0"/>
          <w:numId w:val="20"/>
        </w:numPr>
        <w:autoSpaceDE w:val="0"/>
        <w:autoSpaceDN w:val="0"/>
        <w:adjustRightInd w:val="0"/>
        <w:spacing w:after="0" w:line="240" w:lineRule="auto"/>
        <w:rPr>
          <w:rFonts w:cs="Calibri"/>
          <w:sz w:val="20"/>
          <w:szCs w:val="20"/>
        </w:rPr>
      </w:pPr>
      <w:r w:rsidRPr="002D64FF">
        <w:rPr>
          <w:rFonts w:cs="Calibri"/>
          <w:sz w:val="20"/>
          <w:szCs w:val="20"/>
        </w:rPr>
        <w:t>Revise the budget proviso language to allow to total amount of $196K to go directly to OSPI for the school safety center and safety training;</w:t>
      </w:r>
    </w:p>
    <w:p w:rsidR="00B77011" w:rsidRDefault="00B77011" w:rsidP="002D64FF">
      <w:pPr>
        <w:pStyle w:val="ListParagraph"/>
        <w:numPr>
          <w:ilvl w:val="0"/>
          <w:numId w:val="20"/>
        </w:numPr>
        <w:autoSpaceDE w:val="0"/>
        <w:autoSpaceDN w:val="0"/>
        <w:adjustRightInd w:val="0"/>
        <w:spacing w:after="0" w:line="240" w:lineRule="auto"/>
        <w:rPr>
          <w:rFonts w:cs="Calibri"/>
          <w:sz w:val="20"/>
          <w:szCs w:val="20"/>
        </w:rPr>
      </w:pPr>
      <w:r>
        <w:rPr>
          <w:rFonts w:cs="Calibri"/>
          <w:sz w:val="20"/>
          <w:szCs w:val="20"/>
        </w:rPr>
        <w:t>Clearly distinguish between and among SRO’s, CSO/SSO’s, and other safety and security-related personnel and functions;</w:t>
      </w:r>
    </w:p>
    <w:p w:rsidR="00B77011" w:rsidRPr="00B77011" w:rsidRDefault="00B77011" w:rsidP="00B77011">
      <w:pPr>
        <w:pStyle w:val="ListParagraph"/>
        <w:numPr>
          <w:ilvl w:val="0"/>
          <w:numId w:val="20"/>
        </w:numPr>
        <w:autoSpaceDE w:val="0"/>
        <w:autoSpaceDN w:val="0"/>
        <w:adjustRightInd w:val="0"/>
        <w:spacing w:after="0" w:line="240" w:lineRule="auto"/>
        <w:rPr>
          <w:rFonts w:cs="Calibri"/>
          <w:sz w:val="20"/>
          <w:szCs w:val="20"/>
        </w:rPr>
      </w:pPr>
      <w:r>
        <w:rPr>
          <w:rFonts w:cs="Calibri"/>
          <w:sz w:val="20"/>
          <w:szCs w:val="20"/>
        </w:rPr>
        <w:t>Establish training/certification requirements;</w:t>
      </w:r>
    </w:p>
    <w:p w:rsidR="002D64FF" w:rsidRDefault="002D64FF" w:rsidP="002D64FF">
      <w:pPr>
        <w:pStyle w:val="ListParagraph"/>
        <w:numPr>
          <w:ilvl w:val="0"/>
          <w:numId w:val="20"/>
        </w:numPr>
        <w:autoSpaceDE w:val="0"/>
        <w:autoSpaceDN w:val="0"/>
        <w:adjustRightInd w:val="0"/>
        <w:spacing w:after="0" w:line="240" w:lineRule="auto"/>
        <w:rPr>
          <w:rFonts w:cs="Calibri"/>
          <w:sz w:val="20"/>
          <w:szCs w:val="20"/>
        </w:rPr>
      </w:pPr>
      <w:r>
        <w:rPr>
          <w:rFonts w:cs="Calibri"/>
          <w:sz w:val="20"/>
          <w:szCs w:val="20"/>
        </w:rPr>
        <w:t>As OSPI and CJTC work through the details of the transition, develop a more realistic budget for the work involved.</w:t>
      </w:r>
    </w:p>
    <w:p w:rsidR="002D64FF" w:rsidRDefault="002D64FF" w:rsidP="002D64FF">
      <w:pPr>
        <w:autoSpaceDE w:val="0"/>
        <w:autoSpaceDN w:val="0"/>
        <w:adjustRightInd w:val="0"/>
        <w:spacing w:after="0" w:line="240" w:lineRule="auto"/>
        <w:rPr>
          <w:rFonts w:cs="Calibri"/>
          <w:sz w:val="20"/>
          <w:szCs w:val="20"/>
        </w:rPr>
      </w:pPr>
    </w:p>
    <w:p w:rsidR="002D64FF" w:rsidRPr="002D64FF" w:rsidRDefault="002D64FF" w:rsidP="002D64FF">
      <w:pPr>
        <w:autoSpaceDE w:val="0"/>
        <w:autoSpaceDN w:val="0"/>
        <w:adjustRightInd w:val="0"/>
        <w:spacing w:after="0" w:line="240" w:lineRule="auto"/>
        <w:rPr>
          <w:rFonts w:cs="Calibri"/>
          <w:b/>
          <w:sz w:val="20"/>
          <w:szCs w:val="20"/>
        </w:rPr>
      </w:pPr>
      <w:r w:rsidRPr="002D64FF">
        <w:rPr>
          <w:rFonts w:cs="Calibri"/>
          <w:b/>
          <w:sz w:val="20"/>
          <w:szCs w:val="20"/>
        </w:rPr>
        <w:t>4. Earthquake/</w:t>
      </w:r>
      <w:proofErr w:type="spellStart"/>
      <w:r w:rsidRPr="002D64FF">
        <w:rPr>
          <w:rFonts w:cs="Calibri"/>
          <w:b/>
          <w:sz w:val="20"/>
          <w:szCs w:val="20"/>
        </w:rPr>
        <w:t>ShakeOut</w:t>
      </w:r>
      <w:proofErr w:type="spellEnd"/>
      <w:r w:rsidRPr="002D64FF">
        <w:rPr>
          <w:rFonts w:cs="Calibri"/>
          <w:b/>
          <w:sz w:val="20"/>
          <w:szCs w:val="20"/>
        </w:rPr>
        <w:t>/</w:t>
      </w:r>
      <w:r w:rsidR="00B56E63">
        <w:rPr>
          <w:rFonts w:cs="Calibri"/>
          <w:b/>
          <w:sz w:val="20"/>
          <w:szCs w:val="20"/>
        </w:rPr>
        <w:t xml:space="preserve">Resilient Washington/ Governor’s </w:t>
      </w:r>
      <w:r w:rsidRPr="002D64FF">
        <w:rPr>
          <w:rFonts w:cs="Calibri"/>
          <w:b/>
          <w:sz w:val="20"/>
          <w:szCs w:val="20"/>
        </w:rPr>
        <w:t>Subcabinet:</w:t>
      </w:r>
    </w:p>
    <w:p w:rsidR="002D64FF" w:rsidRDefault="009634A8" w:rsidP="002D64FF">
      <w:pPr>
        <w:autoSpaceDE w:val="0"/>
        <w:autoSpaceDN w:val="0"/>
        <w:adjustRightInd w:val="0"/>
        <w:spacing w:after="0" w:line="240" w:lineRule="auto"/>
        <w:rPr>
          <w:rFonts w:cs="Calibri"/>
          <w:b/>
          <w:sz w:val="20"/>
          <w:szCs w:val="20"/>
        </w:rPr>
      </w:pPr>
      <w:r w:rsidRPr="009634A8">
        <w:rPr>
          <w:rFonts w:cs="Calibri"/>
          <w:b/>
          <w:sz w:val="20"/>
          <w:szCs w:val="20"/>
        </w:rPr>
        <w:t>The Issues:</w:t>
      </w:r>
    </w:p>
    <w:p w:rsidR="009634A8" w:rsidRDefault="009634A8" w:rsidP="006F78C6">
      <w:pPr>
        <w:autoSpaceDE w:val="0"/>
        <w:autoSpaceDN w:val="0"/>
        <w:adjustRightInd w:val="0"/>
        <w:spacing w:after="0" w:line="240" w:lineRule="auto"/>
        <w:ind w:firstLine="720"/>
        <w:rPr>
          <w:rFonts w:cs="Calibri"/>
          <w:sz w:val="20"/>
          <w:szCs w:val="20"/>
        </w:rPr>
      </w:pPr>
      <w:r>
        <w:rPr>
          <w:rFonts w:cs="Calibri"/>
          <w:sz w:val="20"/>
          <w:szCs w:val="20"/>
        </w:rPr>
        <w:t xml:space="preserve">Washington </w:t>
      </w:r>
      <w:proofErr w:type="gramStart"/>
      <w:r>
        <w:rPr>
          <w:rFonts w:cs="Calibri"/>
          <w:sz w:val="20"/>
          <w:szCs w:val="20"/>
        </w:rPr>
        <w:t>state</w:t>
      </w:r>
      <w:proofErr w:type="gramEnd"/>
      <w:r>
        <w:rPr>
          <w:rFonts w:cs="Calibri"/>
          <w:sz w:val="20"/>
          <w:szCs w:val="20"/>
        </w:rPr>
        <w:t xml:space="preserve"> sits on the Cascadia Subduction Zone. There are also several other faults around the state.  By and large, we are not nearly as prepared as we could be in the event of a catastrophic event. Although schools are required to have safety drills on a monthly basis, earthquake drills (Drop. Cover. Hold on.) </w:t>
      </w:r>
      <w:proofErr w:type="gramStart"/>
      <w:r>
        <w:rPr>
          <w:rFonts w:cs="Calibri"/>
          <w:sz w:val="20"/>
          <w:szCs w:val="20"/>
        </w:rPr>
        <w:t>are</w:t>
      </w:r>
      <w:proofErr w:type="gramEnd"/>
      <w:r>
        <w:rPr>
          <w:rFonts w:cs="Calibri"/>
          <w:sz w:val="20"/>
          <w:szCs w:val="20"/>
        </w:rPr>
        <w:t xml:space="preserve"> optional. </w:t>
      </w:r>
    </w:p>
    <w:p w:rsidR="009634A8" w:rsidRPr="009634A8" w:rsidRDefault="009634A8" w:rsidP="009634A8">
      <w:pPr>
        <w:autoSpaceDE w:val="0"/>
        <w:autoSpaceDN w:val="0"/>
        <w:adjustRightInd w:val="0"/>
        <w:spacing w:after="0" w:line="240" w:lineRule="auto"/>
        <w:rPr>
          <w:rFonts w:cs="Calibri"/>
          <w:sz w:val="20"/>
          <w:szCs w:val="20"/>
        </w:rPr>
      </w:pPr>
      <w:r>
        <w:rPr>
          <w:rFonts w:cs="Calibri"/>
          <w:sz w:val="20"/>
          <w:szCs w:val="20"/>
        </w:rPr>
        <w:t>WA has participated in the</w:t>
      </w:r>
      <w:r w:rsidRPr="009634A8">
        <w:rPr>
          <w:rFonts w:cs="Calibri"/>
          <w:sz w:val="20"/>
          <w:szCs w:val="20"/>
        </w:rPr>
        <w:t xml:space="preserve"> </w:t>
      </w:r>
      <w:hyperlink r:id="rId12" w:history="1">
        <w:r w:rsidRPr="009634A8">
          <w:rPr>
            <w:rStyle w:val="Hyperlink"/>
            <w:rFonts w:cs="Calibri"/>
            <w:sz w:val="20"/>
            <w:szCs w:val="20"/>
          </w:rPr>
          <w:t xml:space="preserve">Great </w:t>
        </w:r>
        <w:proofErr w:type="spellStart"/>
        <w:r w:rsidRPr="009634A8">
          <w:rPr>
            <w:rStyle w:val="Hyperlink"/>
            <w:rFonts w:cs="Calibri"/>
            <w:sz w:val="20"/>
            <w:szCs w:val="20"/>
          </w:rPr>
          <w:t>ShakeOut</w:t>
        </w:r>
        <w:proofErr w:type="spellEnd"/>
      </w:hyperlink>
      <w:r>
        <w:rPr>
          <w:rStyle w:val="Hyperlink"/>
          <w:rFonts w:cs="Calibri"/>
          <w:sz w:val="20"/>
          <w:szCs w:val="20"/>
          <w:u w:val="none"/>
        </w:rPr>
        <w:t xml:space="preserve"> </w:t>
      </w:r>
      <w:r w:rsidRPr="009634A8">
        <w:rPr>
          <w:rStyle w:val="Hyperlink"/>
          <w:rFonts w:cs="Calibri"/>
          <w:color w:val="auto"/>
          <w:sz w:val="20"/>
          <w:szCs w:val="20"/>
          <w:u w:val="none"/>
        </w:rPr>
        <w:t>for many years.</w:t>
      </w:r>
      <w:r>
        <w:rPr>
          <w:rStyle w:val="Hyperlink"/>
          <w:rFonts w:cs="Calibri"/>
          <w:color w:val="auto"/>
          <w:sz w:val="20"/>
          <w:szCs w:val="20"/>
          <w:u w:val="none"/>
        </w:rPr>
        <w:t xml:space="preserve"> Participation has increased annually. Funding for resources and materials has been provided through FEMA and our WA state EMD. </w:t>
      </w:r>
    </w:p>
    <w:p w:rsidR="009634A8" w:rsidRDefault="009634A8" w:rsidP="006F78C6">
      <w:pPr>
        <w:autoSpaceDE w:val="0"/>
        <w:autoSpaceDN w:val="0"/>
        <w:adjustRightInd w:val="0"/>
        <w:spacing w:after="0" w:line="240" w:lineRule="auto"/>
        <w:ind w:firstLine="720"/>
        <w:rPr>
          <w:rFonts w:cs="Calibri"/>
          <w:sz w:val="20"/>
          <w:szCs w:val="20"/>
        </w:rPr>
      </w:pPr>
      <w:r>
        <w:rPr>
          <w:rFonts w:cs="Calibri"/>
          <w:sz w:val="20"/>
          <w:szCs w:val="20"/>
        </w:rPr>
        <w:t>The governor’s Subcabinet recently completed it report on the state of the state in terms of preparedness for a (seismic) natural disaster. Working with an earlier Resilient Washington study, the first set of recommendations focus on schools. Several specific recommendations were included.</w:t>
      </w:r>
    </w:p>
    <w:p w:rsidR="009634A8" w:rsidRPr="009634A8" w:rsidRDefault="009634A8" w:rsidP="002D64FF">
      <w:pPr>
        <w:autoSpaceDE w:val="0"/>
        <w:autoSpaceDN w:val="0"/>
        <w:adjustRightInd w:val="0"/>
        <w:spacing w:after="0" w:line="240" w:lineRule="auto"/>
        <w:rPr>
          <w:rFonts w:cs="Calibri"/>
          <w:sz w:val="20"/>
          <w:szCs w:val="20"/>
        </w:rPr>
      </w:pPr>
    </w:p>
    <w:p w:rsidR="009634A8" w:rsidRDefault="009634A8" w:rsidP="002D64FF">
      <w:pPr>
        <w:autoSpaceDE w:val="0"/>
        <w:autoSpaceDN w:val="0"/>
        <w:adjustRightInd w:val="0"/>
        <w:spacing w:after="0" w:line="240" w:lineRule="auto"/>
        <w:rPr>
          <w:rFonts w:cs="Calibri"/>
          <w:b/>
          <w:sz w:val="20"/>
          <w:szCs w:val="20"/>
        </w:rPr>
      </w:pPr>
      <w:r w:rsidRPr="009634A8">
        <w:rPr>
          <w:rFonts w:cs="Calibri"/>
          <w:b/>
          <w:sz w:val="20"/>
          <w:szCs w:val="20"/>
        </w:rPr>
        <w:t>Response:</w:t>
      </w:r>
    </w:p>
    <w:p w:rsidR="009634A8" w:rsidRPr="009634A8" w:rsidRDefault="00982451" w:rsidP="006F78C6">
      <w:pPr>
        <w:autoSpaceDE w:val="0"/>
        <w:autoSpaceDN w:val="0"/>
        <w:adjustRightInd w:val="0"/>
        <w:spacing w:after="0" w:line="240" w:lineRule="auto"/>
        <w:ind w:firstLine="720"/>
        <w:rPr>
          <w:rFonts w:cs="Calibri"/>
          <w:sz w:val="20"/>
          <w:szCs w:val="20"/>
        </w:rPr>
      </w:pPr>
      <w:r>
        <w:rPr>
          <w:rFonts w:cs="Calibri"/>
          <w:sz w:val="20"/>
          <w:szCs w:val="20"/>
        </w:rPr>
        <w:t xml:space="preserve">Along with the Governor’s </w:t>
      </w:r>
      <w:proofErr w:type="gramStart"/>
      <w:r>
        <w:rPr>
          <w:rFonts w:cs="Calibri"/>
          <w:sz w:val="20"/>
          <w:szCs w:val="20"/>
        </w:rPr>
        <w:t>Subcabinet</w:t>
      </w:r>
      <w:proofErr w:type="gramEnd"/>
      <w:r>
        <w:rPr>
          <w:rFonts w:cs="Calibri"/>
          <w:sz w:val="20"/>
          <w:szCs w:val="20"/>
        </w:rPr>
        <w:t xml:space="preserve"> recommendations, we agree </w:t>
      </w:r>
      <w:r w:rsidR="00B56E63">
        <w:rPr>
          <w:rFonts w:cs="Calibri"/>
          <w:sz w:val="20"/>
          <w:szCs w:val="20"/>
        </w:rPr>
        <w:t>that mandating an earthquake drill is</w:t>
      </w:r>
      <w:r>
        <w:rPr>
          <w:rFonts w:cs="Calibri"/>
          <w:sz w:val="20"/>
          <w:szCs w:val="20"/>
        </w:rPr>
        <w:t xml:space="preserve"> critical. All of WA state will be affected by a Cascadia quake in some way or other, and there are also several other faults across the state. In addition, as we have participated in The Grea</w:t>
      </w:r>
      <w:r w:rsidR="00CE652D">
        <w:rPr>
          <w:rFonts w:cs="Calibri"/>
          <w:sz w:val="20"/>
          <w:szCs w:val="20"/>
        </w:rPr>
        <w:t xml:space="preserve">t WA </w:t>
      </w:r>
      <w:proofErr w:type="spellStart"/>
      <w:r w:rsidR="00CE652D">
        <w:rPr>
          <w:rFonts w:cs="Calibri"/>
          <w:sz w:val="20"/>
          <w:szCs w:val="20"/>
        </w:rPr>
        <w:t>ShakeOut</w:t>
      </w:r>
      <w:proofErr w:type="spellEnd"/>
      <w:r w:rsidR="00CE652D">
        <w:rPr>
          <w:rFonts w:cs="Calibri"/>
          <w:sz w:val="20"/>
          <w:szCs w:val="20"/>
        </w:rPr>
        <w:t xml:space="preserve"> for several years. Statewide PR, support materials and on-the-group promotional efforts have been funded through EMD/FEMA. Continuing to fund</w:t>
      </w:r>
      <w:r>
        <w:rPr>
          <w:rFonts w:cs="Calibri"/>
          <w:sz w:val="20"/>
          <w:szCs w:val="20"/>
        </w:rPr>
        <w:t xml:space="preserve"> the effort and building this into our overall earthquake preparedness is an excellent idea.</w:t>
      </w:r>
      <w:r w:rsidR="00610FF1">
        <w:rPr>
          <w:rFonts w:cs="Calibri"/>
          <w:sz w:val="20"/>
          <w:szCs w:val="20"/>
        </w:rPr>
        <w:t xml:space="preserve"> (NB: At over 800K, w</w:t>
      </w:r>
      <w:r w:rsidR="0003001B">
        <w:rPr>
          <w:rFonts w:cs="Calibri"/>
          <w:sz w:val="20"/>
          <w:szCs w:val="20"/>
        </w:rPr>
        <w:t xml:space="preserve">e are currently at the highest K-12 Great </w:t>
      </w:r>
      <w:proofErr w:type="spellStart"/>
      <w:r w:rsidR="0003001B">
        <w:rPr>
          <w:rFonts w:cs="Calibri"/>
          <w:sz w:val="20"/>
          <w:szCs w:val="20"/>
        </w:rPr>
        <w:t>ShakeOut</w:t>
      </w:r>
      <w:proofErr w:type="spellEnd"/>
      <w:r w:rsidR="0003001B">
        <w:rPr>
          <w:rFonts w:cs="Calibri"/>
          <w:sz w:val="20"/>
          <w:szCs w:val="20"/>
        </w:rPr>
        <w:t xml:space="preserve"> registration numbers to date!)</w:t>
      </w:r>
    </w:p>
    <w:p w:rsidR="00CE652D" w:rsidRDefault="00CE652D" w:rsidP="002D64FF">
      <w:pPr>
        <w:autoSpaceDE w:val="0"/>
        <w:autoSpaceDN w:val="0"/>
        <w:adjustRightInd w:val="0"/>
        <w:spacing w:after="0" w:line="240" w:lineRule="auto"/>
        <w:rPr>
          <w:rFonts w:cs="Calibri"/>
          <w:sz w:val="20"/>
          <w:szCs w:val="20"/>
        </w:rPr>
      </w:pPr>
    </w:p>
    <w:p w:rsidR="009634A8" w:rsidRPr="009634A8" w:rsidRDefault="00982451" w:rsidP="006F78C6">
      <w:pPr>
        <w:autoSpaceDE w:val="0"/>
        <w:autoSpaceDN w:val="0"/>
        <w:adjustRightInd w:val="0"/>
        <w:spacing w:after="0" w:line="240" w:lineRule="auto"/>
        <w:ind w:firstLine="720"/>
        <w:rPr>
          <w:rFonts w:cs="Calibri"/>
          <w:sz w:val="20"/>
          <w:szCs w:val="20"/>
        </w:rPr>
      </w:pPr>
      <w:r>
        <w:rPr>
          <w:rFonts w:cs="Calibri"/>
          <w:sz w:val="20"/>
          <w:szCs w:val="20"/>
        </w:rPr>
        <w:t xml:space="preserve">HB 1003 (2016) required WSSDA to write a model policy on districts’ response to natural disasters. </w:t>
      </w:r>
      <w:r w:rsidR="009634A8" w:rsidRPr="009634A8">
        <w:rPr>
          <w:rFonts w:cs="Calibri"/>
          <w:sz w:val="20"/>
          <w:szCs w:val="20"/>
        </w:rPr>
        <w:t>COOP</w:t>
      </w:r>
      <w:r>
        <w:rPr>
          <w:rFonts w:cs="Calibri"/>
          <w:sz w:val="20"/>
          <w:szCs w:val="20"/>
        </w:rPr>
        <w:t xml:space="preserve"> was built into the model policy. Although the policy and procedures are now available to districts, there is no </w:t>
      </w:r>
      <w:r>
        <w:rPr>
          <w:rFonts w:cs="Calibri"/>
          <w:sz w:val="20"/>
          <w:szCs w:val="20"/>
        </w:rPr>
        <w:lastRenderedPageBreak/>
        <w:t>requirement that they be adopted in part or in full. Again, following the Subcabinet’s recommendation, this should be required as an annex to the already required district and school EOP/Safety plan.</w:t>
      </w:r>
    </w:p>
    <w:p w:rsidR="00CE652D" w:rsidRDefault="00CE652D" w:rsidP="002D64FF">
      <w:pPr>
        <w:autoSpaceDE w:val="0"/>
        <w:autoSpaceDN w:val="0"/>
        <w:adjustRightInd w:val="0"/>
        <w:spacing w:after="0" w:line="240" w:lineRule="auto"/>
        <w:rPr>
          <w:rFonts w:cs="Calibri"/>
          <w:sz w:val="20"/>
          <w:szCs w:val="20"/>
        </w:rPr>
      </w:pPr>
    </w:p>
    <w:p w:rsidR="009634A8" w:rsidRPr="009634A8" w:rsidRDefault="00CE652D" w:rsidP="006F78C6">
      <w:pPr>
        <w:autoSpaceDE w:val="0"/>
        <w:autoSpaceDN w:val="0"/>
        <w:adjustRightInd w:val="0"/>
        <w:spacing w:after="0" w:line="240" w:lineRule="auto"/>
        <w:ind w:firstLine="720"/>
        <w:rPr>
          <w:rFonts w:cs="Calibri"/>
          <w:sz w:val="20"/>
          <w:szCs w:val="20"/>
        </w:rPr>
      </w:pPr>
      <w:r>
        <w:rPr>
          <w:rFonts w:cs="Calibri"/>
          <w:sz w:val="20"/>
          <w:szCs w:val="20"/>
        </w:rPr>
        <w:t>Within this context, hazard mitigation planning and seismic assessments and</w:t>
      </w:r>
      <w:r w:rsidR="009634A8" w:rsidRPr="009634A8">
        <w:rPr>
          <w:rFonts w:cs="Calibri"/>
          <w:sz w:val="20"/>
          <w:szCs w:val="20"/>
        </w:rPr>
        <w:t xml:space="preserve"> retrofit</w:t>
      </w:r>
      <w:r>
        <w:rPr>
          <w:rFonts w:cs="Calibri"/>
          <w:sz w:val="20"/>
          <w:szCs w:val="20"/>
        </w:rPr>
        <w:t xml:space="preserve">s were also discussed. This work necessarily requires coordination among several agencies including OSPI, DNR, EMD and others. </w:t>
      </w:r>
    </w:p>
    <w:p w:rsidR="009634A8" w:rsidRPr="009634A8" w:rsidRDefault="009634A8" w:rsidP="002D64FF">
      <w:pPr>
        <w:autoSpaceDE w:val="0"/>
        <w:autoSpaceDN w:val="0"/>
        <w:adjustRightInd w:val="0"/>
        <w:spacing w:after="0" w:line="240" w:lineRule="auto"/>
        <w:rPr>
          <w:rFonts w:cs="Calibri"/>
          <w:sz w:val="20"/>
          <w:szCs w:val="20"/>
        </w:rPr>
      </w:pPr>
    </w:p>
    <w:p w:rsidR="009634A8" w:rsidRDefault="009634A8" w:rsidP="002D64FF">
      <w:pPr>
        <w:autoSpaceDE w:val="0"/>
        <w:autoSpaceDN w:val="0"/>
        <w:adjustRightInd w:val="0"/>
        <w:spacing w:after="0" w:line="240" w:lineRule="auto"/>
        <w:rPr>
          <w:rFonts w:cs="Calibri"/>
          <w:b/>
          <w:sz w:val="20"/>
          <w:szCs w:val="20"/>
        </w:rPr>
      </w:pPr>
      <w:r w:rsidRPr="009634A8">
        <w:rPr>
          <w:rFonts w:cs="Calibri"/>
          <w:b/>
          <w:sz w:val="20"/>
          <w:szCs w:val="20"/>
        </w:rPr>
        <w:t>Recommendations:</w:t>
      </w:r>
    </w:p>
    <w:p w:rsidR="00CE652D" w:rsidRDefault="00CE652D" w:rsidP="00CE652D">
      <w:pPr>
        <w:pStyle w:val="ListParagraph"/>
        <w:numPr>
          <w:ilvl w:val="0"/>
          <w:numId w:val="21"/>
        </w:numPr>
        <w:autoSpaceDE w:val="0"/>
        <w:autoSpaceDN w:val="0"/>
        <w:adjustRightInd w:val="0"/>
        <w:spacing w:after="0" w:line="240" w:lineRule="auto"/>
        <w:rPr>
          <w:rFonts w:cs="Calibri"/>
          <w:sz w:val="20"/>
          <w:szCs w:val="20"/>
        </w:rPr>
      </w:pPr>
      <w:r w:rsidRPr="00CE652D">
        <w:rPr>
          <w:rFonts w:cs="Calibri"/>
          <w:sz w:val="20"/>
          <w:szCs w:val="20"/>
        </w:rPr>
        <w:t xml:space="preserve">Update SHB 1279 </w:t>
      </w:r>
      <w:r w:rsidR="00B77011">
        <w:rPr>
          <w:rFonts w:cs="Calibri"/>
          <w:sz w:val="20"/>
          <w:szCs w:val="20"/>
        </w:rPr>
        <w:t xml:space="preserve">replace “may” with “must” </w:t>
      </w:r>
      <w:r>
        <w:rPr>
          <w:rFonts w:cs="Calibri"/>
          <w:sz w:val="20"/>
          <w:szCs w:val="20"/>
        </w:rPr>
        <w:t xml:space="preserve">to </w:t>
      </w:r>
      <w:r w:rsidRPr="00B77011">
        <w:rPr>
          <w:rFonts w:cs="Calibri"/>
          <w:b/>
          <w:sz w:val="20"/>
          <w:szCs w:val="20"/>
        </w:rPr>
        <w:t>require</w:t>
      </w:r>
      <w:r>
        <w:rPr>
          <w:rFonts w:cs="Calibri"/>
          <w:sz w:val="20"/>
          <w:szCs w:val="20"/>
        </w:rPr>
        <w:t xml:space="preserve"> annual earthquake drills for all schools. There is essentially no cost to this update and requiremen</w:t>
      </w:r>
      <w:r w:rsidR="002254A7">
        <w:rPr>
          <w:rFonts w:cs="Calibri"/>
          <w:sz w:val="20"/>
          <w:szCs w:val="20"/>
        </w:rPr>
        <w:t>t;</w:t>
      </w:r>
      <w:r>
        <w:rPr>
          <w:rFonts w:cs="Calibri"/>
          <w:sz w:val="20"/>
          <w:szCs w:val="20"/>
        </w:rPr>
        <w:t xml:space="preserve"> </w:t>
      </w:r>
    </w:p>
    <w:p w:rsidR="00CE652D" w:rsidRDefault="00CE652D" w:rsidP="00CE652D">
      <w:pPr>
        <w:pStyle w:val="ListParagraph"/>
        <w:numPr>
          <w:ilvl w:val="0"/>
          <w:numId w:val="21"/>
        </w:numPr>
        <w:autoSpaceDE w:val="0"/>
        <w:autoSpaceDN w:val="0"/>
        <w:adjustRightInd w:val="0"/>
        <w:spacing w:after="0" w:line="240" w:lineRule="auto"/>
        <w:rPr>
          <w:rFonts w:cs="Calibri"/>
          <w:sz w:val="20"/>
          <w:szCs w:val="20"/>
        </w:rPr>
      </w:pPr>
      <w:r>
        <w:rPr>
          <w:rFonts w:cs="Calibri"/>
          <w:sz w:val="20"/>
          <w:szCs w:val="20"/>
        </w:rPr>
        <w:t xml:space="preserve">Fund the ongoing backend efforts behind The Great </w:t>
      </w:r>
      <w:proofErr w:type="spellStart"/>
      <w:r>
        <w:rPr>
          <w:rFonts w:cs="Calibri"/>
          <w:sz w:val="20"/>
          <w:szCs w:val="20"/>
        </w:rPr>
        <w:t>ShakeOut</w:t>
      </w:r>
      <w:proofErr w:type="spellEnd"/>
      <w:r>
        <w:rPr>
          <w:rFonts w:cs="Calibri"/>
          <w:sz w:val="20"/>
          <w:szCs w:val="20"/>
        </w:rPr>
        <w:t>. Current EMD/FEMA funding for this al</w:t>
      </w:r>
      <w:r w:rsidR="00B77011">
        <w:rPr>
          <w:rFonts w:cs="Calibri"/>
          <w:sz w:val="20"/>
          <w:szCs w:val="20"/>
        </w:rPr>
        <w:t>locates $15K/year for staff with</w:t>
      </w:r>
      <w:r>
        <w:rPr>
          <w:rFonts w:cs="Calibri"/>
          <w:sz w:val="20"/>
          <w:szCs w:val="20"/>
        </w:rPr>
        <w:t xml:space="preserve"> an additional amount for educational </w:t>
      </w:r>
      <w:r w:rsidR="002254A7">
        <w:rPr>
          <w:rFonts w:cs="Calibri"/>
          <w:sz w:val="20"/>
          <w:szCs w:val="20"/>
        </w:rPr>
        <w:t>materials;</w:t>
      </w:r>
    </w:p>
    <w:p w:rsidR="00CE652D" w:rsidRDefault="004C067C" w:rsidP="00CE652D">
      <w:pPr>
        <w:pStyle w:val="ListParagraph"/>
        <w:numPr>
          <w:ilvl w:val="0"/>
          <w:numId w:val="21"/>
        </w:numPr>
        <w:autoSpaceDE w:val="0"/>
        <w:autoSpaceDN w:val="0"/>
        <w:adjustRightInd w:val="0"/>
        <w:spacing w:after="0" w:line="240" w:lineRule="auto"/>
        <w:rPr>
          <w:rFonts w:cs="Calibri"/>
          <w:sz w:val="20"/>
          <w:szCs w:val="20"/>
        </w:rPr>
      </w:pPr>
      <w:r>
        <w:rPr>
          <w:rFonts w:cs="Calibri"/>
          <w:sz w:val="20"/>
          <w:szCs w:val="20"/>
        </w:rPr>
        <w:t>Require districts to develop and maintain continuity of operations plans as functional annexes to their</w:t>
      </w:r>
      <w:r w:rsidR="002254A7">
        <w:rPr>
          <w:rFonts w:cs="Calibri"/>
          <w:sz w:val="20"/>
          <w:szCs w:val="20"/>
        </w:rPr>
        <w:t xml:space="preserve"> EOP/safety plans;</w:t>
      </w:r>
    </w:p>
    <w:p w:rsidR="004C067C" w:rsidRDefault="004C067C" w:rsidP="004C067C">
      <w:pPr>
        <w:pStyle w:val="ListParagraph"/>
        <w:numPr>
          <w:ilvl w:val="0"/>
          <w:numId w:val="21"/>
        </w:numPr>
        <w:autoSpaceDE w:val="0"/>
        <w:autoSpaceDN w:val="0"/>
        <w:adjustRightInd w:val="0"/>
        <w:spacing w:after="0" w:line="240" w:lineRule="auto"/>
        <w:rPr>
          <w:rFonts w:cs="Calibri"/>
          <w:sz w:val="20"/>
          <w:szCs w:val="20"/>
        </w:rPr>
      </w:pPr>
      <w:r>
        <w:rPr>
          <w:rFonts w:cs="Calibri"/>
          <w:sz w:val="20"/>
          <w:szCs w:val="20"/>
        </w:rPr>
        <w:t>Require districts to develop pre-disaster, hazard mitigation plans. This can also be considered as a functional annex to overall EOP/safety plans.</w:t>
      </w:r>
    </w:p>
    <w:p w:rsidR="004C067C" w:rsidRDefault="004C067C" w:rsidP="004C067C">
      <w:pPr>
        <w:pStyle w:val="ListParagraph"/>
        <w:autoSpaceDE w:val="0"/>
        <w:autoSpaceDN w:val="0"/>
        <w:adjustRightInd w:val="0"/>
        <w:spacing w:after="0" w:line="240" w:lineRule="auto"/>
        <w:rPr>
          <w:rFonts w:cs="Calibri"/>
          <w:sz w:val="20"/>
          <w:szCs w:val="20"/>
        </w:rPr>
      </w:pPr>
    </w:p>
    <w:p w:rsidR="004C067C" w:rsidRDefault="004C067C" w:rsidP="004C067C">
      <w:pPr>
        <w:autoSpaceDE w:val="0"/>
        <w:autoSpaceDN w:val="0"/>
        <w:adjustRightInd w:val="0"/>
        <w:spacing w:after="0" w:line="240" w:lineRule="auto"/>
        <w:rPr>
          <w:rFonts w:cs="Calibri"/>
          <w:b/>
          <w:sz w:val="20"/>
          <w:szCs w:val="20"/>
        </w:rPr>
      </w:pPr>
      <w:r w:rsidRPr="004C067C">
        <w:rPr>
          <w:rFonts w:cs="Calibri"/>
          <w:b/>
          <w:sz w:val="20"/>
          <w:szCs w:val="20"/>
        </w:rPr>
        <w:t>5. HIB/Bullying Prevention and Response Training</w:t>
      </w:r>
      <w:r>
        <w:rPr>
          <w:rFonts w:cs="Calibri"/>
          <w:b/>
          <w:sz w:val="20"/>
          <w:szCs w:val="20"/>
        </w:rPr>
        <w:t>:</w:t>
      </w:r>
    </w:p>
    <w:p w:rsidR="004C067C" w:rsidRDefault="004C067C" w:rsidP="004C067C">
      <w:pPr>
        <w:autoSpaceDE w:val="0"/>
        <w:autoSpaceDN w:val="0"/>
        <w:adjustRightInd w:val="0"/>
        <w:spacing w:after="0" w:line="240" w:lineRule="auto"/>
        <w:rPr>
          <w:rFonts w:cs="Calibri"/>
          <w:b/>
          <w:sz w:val="20"/>
          <w:szCs w:val="20"/>
        </w:rPr>
      </w:pPr>
      <w:r>
        <w:rPr>
          <w:rFonts w:cs="Calibri"/>
          <w:b/>
          <w:sz w:val="20"/>
          <w:szCs w:val="20"/>
        </w:rPr>
        <w:t>The Issue:</w:t>
      </w:r>
    </w:p>
    <w:p w:rsidR="004C067C" w:rsidRDefault="004C067C" w:rsidP="006F78C6">
      <w:pPr>
        <w:autoSpaceDE w:val="0"/>
        <w:autoSpaceDN w:val="0"/>
        <w:adjustRightInd w:val="0"/>
        <w:spacing w:after="0" w:line="240" w:lineRule="auto"/>
        <w:ind w:firstLine="720"/>
        <w:rPr>
          <w:rFonts w:cs="Calibri"/>
          <w:sz w:val="20"/>
          <w:szCs w:val="20"/>
        </w:rPr>
      </w:pPr>
      <w:r>
        <w:rPr>
          <w:rFonts w:cs="Calibri"/>
          <w:sz w:val="20"/>
          <w:szCs w:val="20"/>
        </w:rPr>
        <w:t xml:space="preserve">HB 1163 (2011) was an act relating to harassment, intimidation and bullying. It created a 5-year anti-HIB work group which sunset in January, 2016. That bill had an allocation of $93K attached. However, as written, that amount was </w:t>
      </w:r>
      <w:r w:rsidRPr="004C067C">
        <w:rPr>
          <w:rFonts w:cs="Calibri"/>
          <w:b/>
          <w:i/>
          <w:sz w:val="20"/>
          <w:szCs w:val="20"/>
        </w:rPr>
        <w:t>not allocated</w:t>
      </w:r>
      <w:r>
        <w:rPr>
          <w:rFonts w:cs="Calibri"/>
          <w:sz w:val="20"/>
          <w:szCs w:val="20"/>
        </w:rPr>
        <w:t xml:space="preserve"> to anti-HIB efforts. $23K was allocated to anti-HIB, and $70K was specifically allocated to </w:t>
      </w:r>
      <w:r w:rsidR="00FD43DE">
        <w:rPr>
          <w:rFonts w:cs="Calibri"/>
          <w:sz w:val="20"/>
          <w:szCs w:val="20"/>
        </w:rPr>
        <w:t xml:space="preserve">a separate, </w:t>
      </w:r>
      <w:r>
        <w:rPr>
          <w:rFonts w:cs="Calibri"/>
          <w:sz w:val="20"/>
          <w:szCs w:val="20"/>
        </w:rPr>
        <w:t>a</w:t>
      </w:r>
      <w:r w:rsidR="00FD43DE">
        <w:rPr>
          <w:rFonts w:cs="Calibri"/>
          <w:sz w:val="20"/>
          <w:szCs w:val="20"/>
        </w:rPr>
        <w:t>nnual</w:t>
      </w:r>
      <w:r>
        <w:rPr>
          <w:rFonts w:cs="Calibri"/>
          <w:sz w:val="20"/>
          <w:szCs w:val="20"/>
        </w:rPr>
        <w:t xml:space="preserve"> suicide prevention contract</w:t>
      </w:r>
      <w:r w:rsidR="00FD43DE">
        <w:rPr>
          <w:rFonts w:cs="Calibri"/>
          <w:sz w:val="20"/>
          <w:szCs w:val="20"/>
        </w:rPr>
        <w:t>. While the work of suicide prevention is critical, it is different from the work of bullying prevention and response.</w:t>
      </w:r>
    </w:p>
    <w:p w:rsidR="00FD43DE" w:rsidRDefault="00FD43DE" w:rsidP="004C067C">
      <w:pPr>
        <w:autoSpaceDE w:val="0"/>
        <w:autoSpaceDN w:val="0"/>
        <w:adjustRightInd w:val="0"/>
        <w:spacing w:after="0" w:line="240" w:lineRule="auto"/>
        <w:rPr>
          <w:rFonts w:cs="Calibri"/>
          <w:sz w:val="20"/>
          <w:szCs w:val="20"/>
        </w:rPr>
      </w:pPr>
    </w:p>
    <w:p w:rsidR="00FD43DE" w:rsidRDefault="00FD43DE" w:rsidP="006F78C6">
      <w:pPr>
        <w:autoSpaceDE w:val="0"/>
        <w:autoSpaceDN w:val="0"/>
        <w:adjustRightInd w:val="0"/>
        <w:spacing w:after="0" w:line="240" w:lineRule="auto"/>
        <w:ind w:firstLine="720"/>
        <w:rPr>
          <w:rFonts w:cs="Calibri"/>
          <w:sz w:val="20"/>
          <w:szCs w:val="20"/>
        </w:rPr>
      </w:pPr>
      <w:r>
        <w:rPr>
          <w:rFonts w:cs="Calibri"/>
          <w:sz w:val="20"/>
          <w:szCs w:val="20"/>
        </w:rPr>
        <w:t xml:space="preserve">The $93K proviso allocation continued until this last operating budget. In the most recent budget proviso language, the amount was reduced from $93K to $50K. In addition, proviso language was also changed to direct the funds be used for anti-HIB efforts. In reality, as there is an existing suicide prevention contract in place and operating under the assumption that the $70K would continue at the same levels. </w:t>
      </w:r>
    </w:p>
    <w:p w:rsidR="004C067C" w:rsidRPr="004C067C" w:rsidRDefault="004C067C" w:rsidP="004C067C">
      <w:pPr>
        <w:autoSpaceDE w:val="0"/>
        <w:autoSpaceDN w:val="0"/>
        <w:adjustRightInd w:val="0"/>
        <w:spacing w:after="0" w:line="240" w:lineRule="auto"/>
        <w:rPr>
          <w:rFonts w:cs="Calibri"/>
          <w:sz w:val="20"/>
          <w:szCs w:val="20"/>
        </w:rPr>
      </w:pPr>
    </w:p>
    <w:p w:rsidR="004C067C" w:rsidRDefault="004C067C" w:rsidP="004C067C">
      <w:pPr>
        <w:autoSpaceDE w:val="0"/>
        <w:autoSpaceDN w:val="0"/>
        <w:adjustRightInd w:val="0"/>
        <w:spacing w:after="0" w:line="240" w:lineRule="auto"/>
        <w:rPr>
          <w:rFonts w:cs="Calibri"/>
          <w:b/>
          <w:sz w:val="20"/>
          <w:szCs w:val="20"/>
        </w:rPr>
      </w:pPr>
      <w:r>
        <w:rPr>
          <w:rFonts w:cs="Calibri"/>
          <w:b/>
          <w:sz w:val="20"/>
          <w:szCs w:val="20"/>
        </w:rPr>
        <w:t>Response:</w:t>
      </w:r>
    </w:p>
    <w:p w:rsidR="004C067C" w:rsidRDefault="00FD43DE" w:rsidP="006F78C6">
      <w:pPr>
        <w:autoSpaceDE w:val="0"/>
        <w:autoSpaceDN w:val="0"/>
        <w:adjustRightInd w:val="0"/>
        <w:spacing w:after="0" w:line="240" w:lineRule="auto"/>
        <w:ind w:firstLine="720"/>
        <w:rPr>
          <w:rFonts w:cs="Calibri"/>
          <w:sz w:val="20"/>
          <w:szCs w:val="20"/>
        </w:rPr>
      </w:pPr>
      <w:r>
        <w:rPr>
          <w:rFonts w:cs="Calibri"/>
          <w:sz w:val="20"/>
          <w:szCs w:val="20"/>
        </w:rPr>
        <w:t>Currently, funds are being allocated to HIB and suicide prevention at approx. the same 23/70 split from years past. This has</w:t>
      </w:r>
      <w:r w:rsidR="00403BCC">
        <w:rPr>
          <w:rFonts w:cs="Calibri"/>
          <w:sz w:val="20"/>
          <w:szCs w:val="20"/>
        </w:rPr>
        <w:t xml:space="preserve"> a negative impact on both HIB </w:t>
      </w:r>
      <w:r w:rsidR="00403BCC" w:rsidRPr="00403BCC">
        <w:rPr>
          <w:rFonts w:cs="Calibri"/>
          <w:b/>
          <w:i/>
          <w:sz w:val="20"/>
          <w:szCs w:val="20"/>
        </w:rPr>
        <w:t xml:space="preserve">and </w:t>
      </w:r>
      <w:r w:rsidR="00403BCC">
        <w:rPr>
          <w:rFonts w:cs="Calibri"/>
          <w:sz w:val="20"/>
          <w:szCs w:val="20"/>
        </w:rPr>
        <w:t>suicide prevention</w:t>
      </w:r>
      <w:r>
        <w:rPr>
          <w:rFonts w:cs="Calibri"/>
          <w:sz w:val="20"/>
          <w:szCs w:val="20"/>
        </w:rPr>
        <w:t xml:space="preserve"> work. It should again be noted that, although it has appeared that there was $93K allocated for anti-HIB efforts for several years, in reality, there was considerably less.</w:t>
      </w:r>
    </w:p>
    <w:p w:rsidR="004C067C" w:rsidRPr="004C067C" w:rsidRDefault="004C067C" w:rsidP="004C067C">
      <w:pPr>
        <w:autoSpaceDE w:val="0"/>
        <w:autoSpaceDN w:val="0"/>
        <w:adjustRightInd w:val="0"/>
        <w:spacing w:after="0" w:line="240" w:lineRule="auto"/>
        <w:rPr>
          <w:rFonts w:cs="Calibri"/>
          <w:sz w:val="20"/>
          <w:szCs w:val="20"/>
        </w:rPr>
      </w:pPr>
    </w:p>
    <w:p w:rsidR="004C067C" w:rsidRDefault="004C067C" w:rsidP="004C067C">
      <w:pPr>
        <w:autoSpaceDE w:val="0"/>
        <w:autoSpaceDN w:val="0"/>
        <w:adjustRightInd w:val="0"/>
        <w:spacing w:after="0" w:line="240" w:lineRule="auto"/>
        <w:rPr>
          <w:rFonts w:cs="Calibri"/>
          <w:b/>
          <w:sz w:val="20"/>
          <w:szCs w:val="20"/>
        </w:rPr>
      </w:pPr>
      <w:r>
        <w:rPr>
          <w:rFonts w:cs="Calibri"/>
          <w:b/>
          <w:sz w:val="20"/>
          <w:szCs w:val="20"/>
        </w:rPr>
        <w:t>Recommendations:</w:t>
      </w:r>
    </w:p>
    <w:p w:rsidR="00FD43DE" w:rsidRDefault="00FD43DE" w:rsidP="00FD43DE">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Fully fund anti-HIB efforts. This would include training time and resources; district and school curricular and training materials</w:t>
      </w:r>
      <w:r w:rsidR="002254A7">
        <w:rPr>
          <w:rFonts w:cs="Calibri"/>
          <w:sz w:val="20"/>
          <w:szCs w:val="20"/>
        </w:rPr>
        <w:t>;</w:t>
      </w:r>
    </w:p>
    <w:p w:rsidR="002254A7" w:rsidRDefault="002254A7" w:rsidP="00FD43DE">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Fund, in whole or in part, the mandated district-level HIB Compliance Officer positions across the state.</w:t>
      </w:r>
    </w:p>
    <w:p w:rsidR="002254A7" w:rsidRDefault="002254A7" w:rsidP="002254A7">
      <w:pPr>
        <w:pStyle w:val="ListParagraph"/>
        <w:autoSpaceDE w:val="0"/>
        <w:autoSpaceDN w:val="0"/>
        <w:adjustRightInd w:val="0"/>
        <w:spacing w:after="0" w:line="240" w:lineRule="auto"/>
        <w:rPr>
          <w:rFonts w:cs="Calibri"/>
          <w:sz w:val="20"/>
          <w:szCs w:val="20"/>
        </w:rPr>
      </w:pPr>
      <w:r>
        <w:rPr>
          <w:rFonts w:cs="Calibri"/>
          <w:sz w:val="20"/>
          <w:szCs w:val="20"/>
        </w:rPr>
        <w:t>Funding the position might entail a full or partial FTE;</w:t>
      </w:r>
    </w:p>
    <w:p w:rsidR="003C0DF4" w:rsidRPr="00B77011" w:rsidRDefault="002254A7" w:rsidP="00B77011">
      <w:pPr>
        <w:pStyle w:val="ListParagraph"/>
        <w:numPr>
          <w:ilvl w:val="0"/>
          <w:numId w:val="23"/>
        </w:numPr>
        <w:autoSpaceDE w:val="0"/>
        <w:autoSpaceDN w:val="0"/>
        <w:adjustRightInd w:val="0"/>
        <w:spacing w:after="0" w:line="240" w:lineRule="auto"/>
        <w:rPr>
          <w:rFonts w:cs="Calibri"/>
          <w:sz w:val="20"/>
          <w:szCs w:val="20"/>
        </w:rPr>
      </w:pPr>
      <w:r>
        <w:rPr>
          <w:rFonts w:cs="Calibri"/>
          <w:sz w:val="20"/>
          <w:szCs w:val="20"/>
        </w:rPr>
        <w:t>Adequately fund suicide prevention and response efforts.</w:t>
      </w:r>
    </w:p>
    <w:p w:rsidR="00FB4C33" w:rsidRDefault="00FB4C33" w:rsidP="00B30612">
      <w:pPr>
        <w:autoSpaceDE w:val="0"/>
        <w:autoSpaceDN w:val="0"/>
        <w:adjustRightInd w:val="0"/>
        <w:spacing w:after="0" w:line="240" w:lineRule="auto"/>
        <w:rPr>
          <w:rFonts w:cs="Calibri"/>
          <w:sz w:val="20"/>
          <w:szCs w:val="20"/>
        </w:rPr>
      </w:pPr>
    </w:p>
    <w:p w:rsidR="0003001B" w:rsidRDefault="0003001B" w:rsidP="00B30612">
      <w:pPr>
        <w:autoSpaceDE w:val="0"/>
        <w:autoSpaceDN w:val="0"/>
        <w:adjustRightInd w:val="0"/>
        <w:spacing w:after="0" w:line="240" w:lineRule="auto"/>
        <w:rPr>
          <w:rFonts w:cs="Calibri"/>
          <w:b/>
          <w:sz w:val="20"/>
          <w:szCs w:val="20"/>
        </w:rPr>
      </w:pPr>
      <w:r>
        <w:rPr>
          <w:rFonts w:cs="Calibri"/>
          <w:b/>
          <w:sz w:val="20"/>
          <w:szCs w:val="20"/>
        </w:rPr>
        <w:t>Closure:</w:t>
      </w:r>
    </w:p>
    <w:p w:rsidR="003C0DF4" w:rsidRPr="00D525B0" w:rsidRDefault="00B77011" w:rsidP="00B30612">
      <w:pPr>
        <w:autoSpaceDE w:val="0"/>
        <w:autoSpaceDN w:val="0"/>
        <w:adjustRightInd w:val="0"/>
        <w:spacing w:after="0" w:line="240" w:lineRule="auto"/>
        <w:rPr>
          <w:rFonts w:cs="Calibri"/>
          <w:b/>
          <w:sz w:val="20"/>
          <w:szCs w:val="20"/>
        </w:rPr>
      </w:pPr>
      <w:r>
        <w:rPr>
          <w:rFonts w:cs="Calibri"/>
          <w:b/>
          <w:sz w:val="20"/>
          <w:szCs w:val="20"/>
        </w:rPr>
        <w:t>2</w:t>
      </w:r>
      <w:r w:rsidRPr="00B77011">
        <w:rPr>
          <w:rFonts w:cs="Calibri"/>
          <w:b/>
          <w:sz w:val="20"/>
          <w:szCs w:val="20"/>
          <w:vertAlign w:val="superscript"/>
        </w:rPr>
        <w:t>nd</w:t>
      </w:r>
      <w:r w:rsidR="0003001B">
        <w:rPr>
          <w:rFonts w:cs="Calibri"/>
          <w:b/>
          <w:sz w:val="20"/>
          <w:szCs w:val="20"/>
        </w:rPr>
        <w:t xml:space="preserve"> Safety Summit n</w:t>
      </w:r>
      <w:r w:rsidR="00FB4C33" w:rsidRPr="00D525B0">
        <w:rPr>
          <w:rFonts w:cs="Calibri"/>
          <w:b/>
          <w:sz w:val="20"/>
          <w:szCs w:val="20"/>
        </w:rPr>
        <w:t>ext s</w:t>
      </w:r>
      <w:r w:rsidR="003C0DF4" w:rsidRPr="00D525B0">
        <w:rPr>
          <w:rFonts w:cs="Calibri"/>
          <w:b/>
          <w:sz w:val="20"/>
          <w:szCs w:val="20"/>
        </w:rPr>
        <w:t>teps</w:t>
      </w:r>
      <w:r w:rsidR="00FB4C33" w:rsidRPr="00D525B0">
        <w:rPr>
          <w:rFonts w:cs="Calibri"/>
          <w:b/>
          <w:sz w:val="20"/>
          <w:szCs w:val="20"/>
        </w:rPr>
        <w:t xml:space="preserve"> to follow today’s Summit include</w:t>
      </w:r>
      <w:r w:rsidR="003C0DF4" w:rsidRPr="00D525B0">
        <w:rPr>
          <w:rFonts w:cs="Calibri"/>
          <w:b/>
          <w:sz w:val="20"/>
          <w:szCs w:val="20"/>
        </w:rPr>
        <w:t>:</w:t>
      </w:r>
    </w:p>
    <w:p w:rsidR="003C0DF4" w:rsidRPr="006A204D" w:rsidRDefault="00FB4C33" w:rsidP="006A204D">
      <w:pPr>
        <w:pStyle w:val="ListParagraph"/>
        <w:numPr>
          <w:ilvl w:val="0"/>
          <w:numId w:val="24"/>
        </w:numPr>
        <w:rPr>
          <w:rFonts w:cs="Calibri"/>
          <w:sz w:val="20"/>
          <w:szCs w:val="20"/>
        </w:rPr>
      </w:pPr>
      <w:r w:rsidRPr="006A204D">
        <w:rPr>
          <w:rFonts w:cs="Calibri"/>
          <w:sz w:val="20"/>
          <w:szCs w:val="20"/>
        </w:rPr>
        <w:t xml:space="preserve">Schedule the next meeting of </w:t>
      </w:r>
      <w:r w:rsidR="003C0DF4" w:rsidRPr="006A204D">
        <w:rPr>
          <w:rFonts w:cs="Calibri"/>
          <w:b/>
          <w:sz w:val="20"/>
          <w:szCs w:val="20"/>
        </w:rPr>
        <w:t>Mapping Work Group</w:t>
      </w:r>
      <w:r w:rsidR="003C0DF4" w:rsidRPr="006A204D">
        <w:rPr>
          <w:rFonts w:cs="Calibri"/>
          <w:sz w:val="20"/>
          <w:szCs w:val="20"/>
        </w:rPr>
        <w:t xml:space="preserve"> </w:t>
      </w:r>
      <w:r w:rsidRPr="006A204D">
        <w:rPr>
          <w:rFonts w:cs="Calibri"/>
          <w:sz w:val="20"/>
          <w:szCs w:val="20"/>
        </w:rPr>
        <w:t>with the additional names. (Nov. 2017)</w:t>
      </w:r>
    </w:p>
    <w:p w:rsidR="003C0DF4" w:rsidRPr="006A204D" w:rsidRDefault="00FB4C33" w:rsidP="006A204D">
      <w:pPr>
        <w:pStyle w:val="ListParagraph"/>
        <w:numPr>
          <w:ilvl w:val="0"/>
          <w:numId w:val="24"/>
        </w:numPr>
        <w:rPr>
          <w:rFonts w:cs="Calibri"/>
          <w:sz w:val="20"/>
          <w:szCs w:val="20"/>
        </w:rPr>
      </w:pPr>
      <w:r w:rsidRPr="006A204D">
        <w:rPr>
          <w:rFonts w:cs="Calibri"/>
          <w:sz w:val="20"/>
          <w:szCs w:val="20"/>
        </w:rPr>
        <w:t xml:space="preserve">Schedule a meeting of the </w:t>
      </w:r>
      <w:r w:rsidRPr="006A204D">
        <w:rPr>
          <w:rFonts w:cs="Calibri"/>
          <w:b/>
          <w:sz w:val="20"/>
          <w:szCs w:val="20"/>
        </w:rPr>
        <w:t xml:space="preserve">CJTC Transition </w:t>
      </w:r>
      <w:r w:rsidR="003C0DF4" w:rsidRPr="006A204D">
        <w:rPr>
          <w:rFonts w:cs="Calibri"/>
          <w:b/>
          <w:sz w:val="20"/>
          <w:szCs w:val="20"/>
        </w:rPr>
        <w:t>Group</w:t>
      </w:r>
      <w:r w:rsidRPr="006A204D">
        <w:rPr>
          <w:rFonts w:cs="Calibri"/>
          <w:sz w:val="20"/>
          <w:szCs w:val="20"/>
        </w:rPr>
        <w:t>. (ASAP)</w:t>
      </w:r>
    </w:p>
    <w:p w:rsidR="003C0DF4" w:rsidRPr="006A204D" w:rsidRDefault="00FB4C33" w:rsidP="006A204D">
      <w:pPr>
        <w:pStyle w:val="ListParagraph"/>
        <w:numPr>
          <w:ilvl w:val="0"/>
          <w:numId w:val="24"/>
        </w:numPr>
        <w:rPr>
          <w:rFonts w:cs="Calibri"/>
          <w:sz w:val="20"/>
          <w:szCs w:val="20"/>
        </w:rPr>
      </w:pPr>
      <w:r w:rsidRPr="006A204D">
        <w:rPr>
          <w:rFonts w:cs="Calibri"/>
          <w:sz w:val="20"/>
          <w:szCs w:val="20"/>
        </w:rPr>
        <w:t xml:space="preserve">Schedule a meeting of the </w:t>
      </w:r>
      <w:r w:rsidR="003C0DF4" w:rsidRPr="006A204D">
        <w:rPr>
          <w:rFonts w:cs="Calibri"/>
          <w:b/>
          <w:sz w:val="20"/>
          <w:szCs w:val="20"/>
        </w:rPr>
        <w:t>Safety Corps Work Group</w:t>
      </w:r>
      <w:r w:rsidRPr="006A204D">
        <w:rPr>
          <w:rFonts w:cs="Calibri"/>
          <w:sz w:val="20"/>
          <w:szCs w:val="20"/>
        </w:rPr>
        <w:t xml:space="preserve"> (Oct./Nov. 2017, if possible)</w:t>
      </w:r>
    </w:p>
    <w:p w:rsidR="00B77011" w:rsidRPr="006A204D" w:rsidRDefault="00FB4C33" w:rsidP="006A204D">
      <w:pPr>
        <w:pStyle w:val="ListParagraph"/>
        <w:numPr>
          <w:ilvl w:val="0"/>
          <w:numId w:val="24"/>
        </w:numPr>
        <w:rPr>
          <w:rFonts w:cs="Calibri"/>
          <w:sz w:val="20"/>
          <w:szCs w:val="20"/>
        </w:rPr>
      </w:pPr>
      <w:r w:rsidRPr="006A204D">
        <w:rPr>
          <w:rFonts w:cs="Calibri"/>
          <w:sz w:val="20"/>
          <w:szCs w:val="20"/>
        </w:rPr>
        <w:t xml:space="preserve">Plan and calendar a </w:t>
      </w:r>
      <w:r w:rsidRPr="006A204D">
        <w:rPr>
          <w:rFonts w:cs="Calibri"/>
          <w:b/>
          <w:sz w:val="20"/>
          <w:szCs w:val="20"/>
        </w:rPr>
        <w:t>2</w:t>
      </w:r>
      <w:r w:rsidRPr="006A204D">
        <w:rPr>
          <w:rFonts w:cs="Calibri"/>
          <w:b/>
          <w:sz w:val="20"/>
          <w:szCs w:val="20"/>
          <w:vertAlign w:val="superscript"/>
        </w:rPr>
        <w:t>nd</w:t>
      </w:r>
      <w:r w:rsidRPr="006A204D">
        <w:rPr>
          <w:rFonts w:cs="Calibri"/>
          <w:b/>
          <w:sz w:val="20"/>
          <w:szCs w:val="20"/>
        </w:rPr>
        <w:t xml:space="preserve"> session of this 2</w:t>
      </w:r>
      <w:r w:rsidRPr="006A204D">
        <w:rPr>
          <w:rFonts w:cs="Calibri"/>
          <w:b/>
          <w:sz w:val="20"/>
          <w:szCs w:val="20"/>
          <w:vertAlign w:val="superscript"/>
        </w:rPr>
        <w:t>nd</w:t>
      </w:r>
      <w:r w:rsidRPr="006A204D">
        <w:rPr>
          <w:rFonts w:cs="Calibri"/>
          <w:b/>
          <w:sz w:val="20"/>
          <w:szCs w:val="20"/>
        </w:rPr>
        <w:t xml:space="preserve"> Summit</w:t>
      </w:r>
      <w:r w:rsidRPr="006A204D">
        <w:rPr>
          <w:rFonts w:cs="Calibri"/>
          <w:sz w:val="20"/>
          <w:szCs w:val="20"/>
        </w:rPr>
        <w:t xml:space="preserve"> for the spring of 2018.</w:t>
      </w:r>
    </w:p>
    <w:p w:rsidR="00FB4C33" w:rsidRPr="006A204D" w:rsidRDefault="00B77011" w:rsidP="006A204D">
      <w:pPr>
        <w:pStyle w:val="ListParagraph"/>
        <w:numPr>
          <w:ilvl w:val="0"/>
          <w:numId w:val="24"/>
        </w:numPr>
        <w:rPr>
          <w:rFonts w:cs="Calibri"/>
          <w:sz w:val="20"/>
          <w:szCs w:val="20"/>
        </w:rPr>
      </w:pPr>
      <w:r w:rsidRPr="006A204D">
        <w:rPr>
          <w:rFonts w:cs="Calibri"/>
          <w:sz w:val="20"/>
          <w:szCs w:val="20"/>
        </w:rPr>
        <w:t>G</w:t>
      </w:r>
      <w:r w:rsidR="00FB4C33" w:rsidRPr="006A204D">
        <w:rPr>
          <w:rFonts w:cs="Calibri"/>
          <w:sz w:val="20"/>
          <w:szCs w:val="20"/>
        </w:rPr>
        <w:t>ather informatio</w:t>
      </w:r>
      <w:r w:rsidRPr="006A204D">
        <w:rPr>
          <w:rFonts w:cs="Calibri"/>
          <w:sz w:val="20"/>
          <w:szCs w:val="20"/>
        </w:rPr>
        <w:t>n from the various studies as they become</w:t>
      </w:r>
      <w:r w:rsidR="00FB4C33" w:rsidRPr="006A204D">
        <w:rPr>
          <w:rFonts w:cs="Calibri"/>
          <w:sz w:val="20"/>
          <w:szCs w:val="20"/>
        </w:rPr>
        <w:t xml:space="preserve"> available.</w:t>
      </w:r>
    </w:p>
    <w:p w:rsidR="003C0DF4" w:rsidRPr="006A204D" w:rsidRDefault="00FB4C33" w:rsidP="006A204D">
      <w:pPr>
        <w:pStyle w:val="ListParagraph"/>
        <w:numPr>
          <w:ilvl w:val="0"/>
          <w:numId w:val="24"/>
        </w:numPr>
        <w:rPr>
          <w:rFonts w:cs="Calibri"/>
          <w:sz w:val="20"/>
          <w:szCs w:val="20"/>
        </w:rPr>
      </w:pPr>
      <w:r w:rsidRPr="006A204D">
        <w:rPr>
          <w:rFonts w:cs="Calibri"/>
          <w:sz w:val="20"/>
          <w:szCs w:val="20"/>
        </w:rPr>
        <w:t>Develop spring costs u</w:t>
      </w:r>
      <w:r w:rsidR="003C0DF4" w:rsidRPr="006A204D">
        <w:rPr>
          <w:rFonts w:cs="Calibri"/>
          <w:sz w:val="20"/>
          <w:szCs w:val="20"/>
        </w:rPr>
        <w:t>pdate</w:t>
      </w:r>
      <w:r w:rsidRPr="006A204D">
        <w:rPr>
          <w:rFonts w:cs="Calibri"/>
          <w:sz w:val="20"/>
          <w:szCs w:val="20"/>
        </w:rPr>
        <w:t>.</w:t>
      </w:r>
    </w:p>
    <w:p w:rsidR="00B34464" w:rsidRPr="00B30612" w:rsidRDefault="00B34464" w:rsidP="00B34464">
      <w:pPr>
        <w:pStyle w:val="ListParagraph"/>
        <w:autoSpaceDE w:val="0"/>
        <w:autoSpaceDN w:val="0"/>
        <w:adjustRightInd w:val="0"/>
        <w:spacing w:after="0" w:line="240" w:lineRule="auto"/>
        <w:ind w:left="1800"/>
        <w:rPr>
          <w:rFonts w:cs="Calibri"/>
          <w:color w:val="000000"/>
          <w:sz w:val="20"/>
          <w:szCs w:val="20"/>
        </w:rPr>
      </w:pPr>
    </w:p>
    <w:p w:rsidR="00B34464" w:rsidRPr="00B30612" w:rsidRDefault="00B34464" w:rsidP="00B30612">
      <w:pPr>
        <w:autoSpaceDE w:val="0"/>
        <w:autoSpaceDN w:val="0"/>
        <w:adjustRightInd w:val="0"/>
        <w:spacing w:after="0" w:line="240" w:lineRule="auto"/>
        <w:rPr>
          <w:rFonts w:cs="Calibri"/>
          <w:sz w:val="20"/>
          <w:szCs w:val="20"/>
        </w:rPr>
      </w:pPr>
    </w:p>
    <w:sectPr w:rsidR="00B34464" w:rsidRPr="00B30612" w:rsidSect="002254A7">
      <w:footerReference w:type="default" r:id="rId13"/>
      <w:pgSz w:w="12240" w:h="15840"/>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5C" w:rsidRDefault="00E97D5C" w:rsidP="00E97D5C">
      <w:pPr>
        <w:spacing w:after="0" w:line="240" w:lineRule="auto"/>
      </w:pPr>
      <w:r>
        <w:separator/>
      </w:r>
    </w:p>
  </w:endnote>
  <w:endnote w:type="continuationSeparator" w:id="0">
    <w:p w:rsidR="00E97D5C" w:rsidRDefault="00E97D5C" w:rsidP="00E9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5C" w:rsidRDefault="0002309A" w:rsidP="00E97D5C">
    <w:pPr>
      <w:pStyle w:val="Footer"/>
      <w:jc w:val="center"/>
    </w:pPr>
    <w:hyperlink r:id="rId1" w:history="1">
      <w:r w:rsidR="00E97D5C" w:rsidRPr="005873C9">
        <w:rPr>
          <w:rStyle w:val="Hyperlink"/>
        </w:rPr>
        <w:t>http://www.k12.wa.us/SafetyCenter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5C" w:rsidRDefault="00E97D5C" w:rsidP="00E97D5C">
      <w:pPr>
        <w:spacing w:after="0" w:line="240" w:lineRule="auto"/>
      </w:pPr>
      <w:r>
        <w:separator/>
      </w:r>
    </w:p>
  </w:footnote>
  <w:footnote w:type="continuationSeparator" w:id="0">
    <w:p w:rsidR="00E97D5C" w:rsidRDefault="00E97D5C" w:rsidP="00E9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BF1"/>
    <w:multiLevelType w:val="hybridMultilevel"/>
    <w:tmpl w:val="460A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5EA"/>
    <w:multiLevelType w:val="hybridMultilevel"/>
    <w:tmpl w:val="288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775"/>
    <w:multiLevelType w:val="hybridMultilevel"/>
    <w:tmpl w:val="A8AC39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113285"/>
    <w:multiLevelType w:val="hybridMultilevel"/>
    <w:tmpl w:val="0F70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31FE0"/>
    <w:multiLevelType w:val="hybridMultilevel"/>
    <w:tmpl w:val="6E3C789A"/>
    <w:lvl w:ilvl="0" w:tplc="E902A71C">
      <w:start w:val="5"/>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04431A8"/>
    <w:multiLevelType w:val="hybridMultilevel"/>
    <w:tmpl w:val="0AC2199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0702428"/>
    <w:multiLevelType w:val="hybridMultilevel"/>
    <w:tmpl w:val="8C02B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29198D"/>
    <w:multiLevelType w:val="hybridMultilevel"/>
    <w:tmpl w:val="B6DCA6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A204491"/>
    <w:multiLevelType w:val="hybridMultilevel"/>
    <w:tmpl w:val="0F3826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B2569E"/>
    <w:multiLevelType w:val="hybridMultilevel"/>
    <w:tmpl w:val="7E9C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88397C"/>
    <w:multiLevelType w:val="hybridMultilevel"/>
    <w:tmpl w:val="F59049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F781D19"/>
    <w:multiLevelType w:val="hybridMultilevel"/>
    <w:tmpl w:val="08727006"/>
    <w:lvl w:ilvl="0" w:tplc="FD22C1EE">
      <w:start w:val="1"/>
      <w:numFmt w:val="lowerRoman"/>
      <w:lvlText w:val="%1."/>
      <w:lvlJc w:val="left"/>
      <w:pPr>
        <w:ind w:left="720" w:hanging="360"/>
      </w:pPr>
      <w:rPr>
        <w:rFonts w:ascii="Calibri" w:eastAsiaTheme="minorHAns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C3D1D"/>
    <w:multiLevelType w:val="hybridMultilevel"/>
    <w:tmpl w:val="D4D0EBF6"/>
    <w:lvl w:ilvl="0" w:tplc="3B70A092">
      <w:numFmt w:val="decimal"/>
      <w:lvlText w:val="%1."/>
      <w:lvlJc w:val="left"/>
      <w:pPr>
        <w:ind w:left="81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C077D"/>
    <w:multiLevelType w:val="hybridMultilevel"/>
    <w:tmpl w:val="1B063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A2A51BE"/>
    <w:multiLevelType w:val="hybridMultilevel"/>
    <w:tmpl w:val="6B9E00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EF17EEB"/>
    <w:multiLevelType w:val="hybridMultilevel"/>
    <w:tmpl w:val="2DC2D1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9900A2"/>
    <w:multiLevelType w:val="hybridMultilevel"/>
    <w:tmpl w:val="C51E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F42C7"/>
    <w:multiLevelType w:val="hybridMultilevel"/>
    <w:tmpl w:val="386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E0915"/>
    <w:multiLevelType w:val="hybridMultilevel"/>
    <w:tmpl w:val="53FE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76E44"/>
    <w:multiLevelType w:val="hybridMultilevel"/>
    <w:tmpl w:val="D6700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F57B4A"/>
    <w:multiLevelType w:val="hybridMultilevel"/>
    <w:tmpl w:val="2AD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733E03"/>
    <w:multiLevelType w:val="hybridMultilevel"/>
    <w:tmpl w:val="AEE27F5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75E35F2D"/>
    <w:multiLevelType w:val="hybridMultilevel"/>
    <w:tmpl w:val="00D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65444"/>
    <w:multiLevelType w:val="hybridMultilevel"/>
    <w:tmpl w:val="FACC1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F0660C9"/>
    <w:multiLevelType w:val="hybridMultilevel"/>
    <w:tmpl w:val="8F10E07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3"/>
  </w:num>
  <w:num w:numId="2">
    <w:abstractNumId w:val="12"/>
  </w:num>
  <w:num w:numId="3">
    <w:abstractNumId w:val="2"/>
  </w:num>
  <w:num w:numId="4">
    <w:abstractNumId w:val="8"/>
  </w:num>
  <w:num w:numId="5">
    <w:abstractNumId w:val="15"/>
  </w:num>
  <w:num w:numId="6">
    <w:abstractNumId w:val="10"/>
  </w:num>
  <w:num w:numId="7">
    <w:abstractNumId w:val="21"/>
  </w:num>
  <w:num w:numId="8">
    <w:abstractNumId w:val="4"/>
  </w:num>
  <w:num w:numId="9">
    <w:abstractNumId w:val="24"/>
  </w:num>
  <w:num w:numId="10">
    <w:abstractNumId w:val="23"/>
  </w:num>
  <w:num w:numId="11">
    <w:abstractNumId w:val="19"/>
  </w:num>
  <w:num w:numId="12">
    <w:abstractNumId w:val="14"/>
  </w:num>
  <w:num w:numId="13">
    <w:abstractNumId w:val="6"/>
  </w:num>
  <w:num w:numId="14">
    <w:abstractNumId w:val="5"/>
  </w:num>
  <w:num w:numId="15">
    <w:abstractNumId w:val="20"/>
  </w:num>
  <w:num w:numId="16">
    <w:abstractNumId w:val="0"/>
  </w:num>
  <w:num w:numId="17">
    <w:abstractNumId w:val="22"/>
  </w:num>
  <w:num w:numId="18">
    <w:abstractNumId w:val="17"/>
  </w:num>
  <w:num w:numId="19">
    <w:abstractNumId w:val="18"/>
  </w:num>
  <w:num w:numId="20">
    <w:abstractNumId w:val="16"/>
  </w:num>
  <w:num w:numId="21">
    <w:abstractNumId w:val="1"/>
  </w:num>
  <w:num w:numId="22">
    <w:abstractNumId w:val="7"/>
  </w:num>
  <w:num w:numId="23">
    <w:abstractNumId w:val="3"/>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1D"/>
    <w:rsid w:val="0003001B"/>
    <w:rsid w:val="000517C8"/>
    <w:rsid w:val="00085018"/>
    <w:rsid w:val="00155375"/>
    <w:rsid w:val="00164B10"/>
    <w:rsid w:val="001B3E0A"/>
    <w:rsid w:val="002254A7"/>
    <w:rsid w:val="002A78CA"/>
    <w:rsid w:val="002B17BA"/>
    <w:rsid w:val="002C1E6E"/>
    <w:rsid w:val="002D64FF"/>
    <w:rsid w:val="002E4E7C"/>
    <w:rsid w:val="002F1080"/>
    <w:rsid w:val="003158EF"/>
    <w:rsid w:val="0037781D"/>
    <w:rsid w:val="003C0DF4"/>
    <w:rsid w:val="003C4F1B"/>
    <w:rsid w:val="003F35DA"/>
    <w:rsid w:val="00403B99"/>
    <w:rsid w:val="00403BCC"/>
    <w:rsid w:val="00460E42"/>
    <w:rsid w:val="004C0305"/>
    <w:rsid w:val="004C067C"/>
    <w:rsid w:val="005056E7"/>
    <w:rsid w:val="00557201"/>
    <w:rsid w:val="0056101B"/>
    <w:rsid w:val="005913EE"/>
    <w:rsid w:val="00610FF1"/>
    <w:rsid w:val="00652ABE"/>
    <w:rsid w:val="006563CC"/>
    <w:rsid w:val="006A204D"/>
    <w:rsid w:val="006A3C2A"/>
    <w:rsid w:val="006E6C83"/>
    <w:rsid w:val="006F78C6"/>
    <w:rsid w:val="0074529F"/>
    <w:rsid w:val="00755C6D"/>
    <w:rsid w:val="007D7BAA"/>
    <w:rsid w:val="008445E0"/>
    <w:rsid w:val="008A3719"/>
    <w:rsid w:val="008D05A1"/>
    <w:rsid w:val="009634A8"/>
    <w:rsid w:val="00982451"/>
    <w:rsid w:val="009B199A"/>
    <w:rsid w:val="009C309F"/>
    <w:rsid w:val="00A40559"/>
    <w:rsid w:val="00B27099"/>
    <w:rsid w:val="00B30612"/>
    <w:rsid w:val="00B34464"/>
    <w:rsid w:val="00B56E63"/>
    <w:rsid w:val="00B77011"/>
    <w:rsid w:val="00BD6B6D"/>
    <w:rsid w:val="00C23F42"/>
    <w:rsid w:val="00C61CD1"/>
    <w:rsid w:val="00C77525"/>
    <w:rsid w:val="00C97D40"/>
    <w:rsid w:val="00CE652D"/>
    <w:rsid w:val="00D20DB1"/>
    <w:rsid w:val="00D525B0"/>
    <w:rsid w:val="00E006D4"/>
    <w:rsid w:val="00E076A9"/>
    <w:rsid w:val="00E10ED7"/>
    <w:rsid w:val="00E97D5C"/>
    <w:rsid w:val="00EB3683"/>
    <w:rsid w:val="00EF216C"/>
    <w:rsid w:val="00F0457C"/>
    <w:rsid w:val="00F04D42"/>
    <w:rsid w:val="00F74E02"/>
    <w:rsid w:val="00FB4C33"/>
    <w:rsid w:val="00FD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083"/>
  <w15:docId w15:val="{C2D4A76E-763D-4CA4-9A78-FD108BC6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81D"/>
    <w:pPr>
      <w:spacing w:after="160" w:line="252" w:lineRule="auto"/>
      <w:ind w:left="720"/>
      <w:contextualSpacing/>
    </w:pPr>
    <w:rPr>
      <w:rFonts w:ascii="Calibri" w:hAnsi="Calibri" w:cs="Times New Roman"/>
    </w:rPr>
  </w:style>
  <w:style w:type="paragraph" w:customStyle="1" w:styleId="Default">
    <w:name w:val="Default"/>
    <w:basedOn w:val="Normal"/>
    <w:rsid w:val="0037781D"/>
    <w:pPr>
      <w:autoSpaceDE w:val="0"/>
      <w:autoSpaceDN w:val="0"/>
      <w:spacing w:after="0" w:line="240" w:lineRule="auto"/>
    </w:pPr>
    <w:rPr>
      <w:rFonts w:ascii="Calibri" w:hAnsi="Calibri" w:cs="Times New Roman"/>
      <w:color w:val="000000"/>
      <w:sz w:val="24"/>
      <w:szCs w:val="24"/>
    </w:rPr>
  </w:style>
  <w:style w:type="character" w:customStyle="1" w:styleId="projectdescription1">
    <w:name w:val="projectdescription1"/>
    <w:basedOn w:val="DefaultParagraphFont"/>
    <w:rsid w:val="0037781D"/>
    <w:rPr>
      <w:color w:val="7F7F7F"/>
      <w:sz w:val="18"/>
      <w:szCs w:val="18"/>
    </w:rPr>
  </w:style>
  <w:style w:type="character" w:styleId="Hyperlink">
    <w:name w:val="Hyperlink"/>
    <w:basedOn w:val="DefaultParagraphFont"/>
    <w:uiPriority w:val="99"/>
    <w:unhideWhenUsed/>
    <w:rsid w:val="00E006D4"/>
    <w:rPr>
      <w:color w:val="0000FF" w:themeColor="hyperlink"/>
      <w:u w:val="single"/>
    </w:rPr>
  </w:style>
  <w:style w:type="table" w:styleId="TableGrid">
    <w:name w:val="Table Grid"/>
    <w:basedOn w:val="TableNormal"/>
    <w:uiPriority w:val="39"/>
    <w:rsid w:val="002F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B17BA"/>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B4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33"/>
    <w:rPr>
      <w:rFonts w:ascii="Tahoma" w:hAnsi="Tahoma" w:cs="Tahoma"/>
      <w:sz w:val="16"/>
      <w:szCs w:val="16"/>
    </w:rPr>
  </w:style>
  <w:style w:type="paragraph" w:styleId="Header">
    <w:name w:val="header"/>
    <w:basedOn w:val="Normal"/>
    <w:link w:val="HeaderChar"/>
    <w:uiPriority w:val="99"/>
    <w:unhideWhenUsed/>
    <w:rsid w:val="00E97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D5C"/>
  </w:style>
  <w:style w:type="paragraph" w:styleId="Footer">
    <w:name w:val="footer"/>
    <w:basedOn w:val="Normal"/>
    <w:link w:val="FooterChar"/>
    <w:uiPriority w:val="99"/>
    <w:unhideWhenUsed/>
    <w:rsid w:val="00E97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651510">
      <w:bodyDiv w:val="1"/>
      <w:marLeft w:val="0"/>
      <w:marRight w:val="0"/>
      <w:marTop w:val="0"/>
      <w:marBottom w:val="0"/>
      <w:divBdr>
        <w:top w:val="none" w:sz="0" w:space="0" w:color="auto"/>
        <w:left w:val="none" w:sz="0" w:space="0" w:color="auto"/>
        <w:bottom w:val="none" w:sz="0" w:space="0" w:color="auto"/>
        <w:right w:val="none" w:sz="0" w:space="0" w:color="auto"/>
      </w:divBdr>
    </w:div>
    <w:div w:id="165984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akeout.org/washingt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SafetyCenter/pubdocs/2017MarchAdvMtng/WHITE-PAP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leg.wa.gov/billsummary?BillNumber=6620&amp;Year=2015"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12.wa.us/Safety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D5B9E-F0B0-4070-A22C-EFD264CC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Donlin</dc:creator>
  <cp:lastModifiedBy>Mike Donlin</cp:lastModifiedBy>
  <cp:revision>5</cp:revision>
  <dcterms:created xsi:type="dcterms:W3CDTF">2017-10-17T16:16:00Z</dcterms:created>
  <dcterms:modified xsi:type="dcterms:W3CDTF">2017-10-17T16:40:00Z</dcterms:modified>
</cp:coreProperties>
</file>