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CB" w:rsidRPr="007C2A7C" w:rsidRDefault="00234CCB" w:rsidP="006E2F09">
      <w:pPr>
        <w:tabs>
          <w:tab w:val="left" w:pos="0"/>
          <w:tab w:val="left" w:pos="90"/>
        </w:tabs>
        <w:rPr>
          <w:rFonts w:ascii="Arial" w:hAnsi="Arial" w:cs="Arial"/>
        </w:rPr>
        <w:sectPr w:rsidR="00234CCB" w:rsidRPr="007C2A7C" w:rsidSect="0020349A">
          <w:headerReference w:type="first" r:id="rId11"/>
          <w:pgSz w:w="12240" w:h="15840" w:code="1"/>
          <w:pgMar w:top="288" w:right="720" w:bottom="720" w:left="720" w:header="720" w:footer="720" w:gutter="0"/>
          <w:cols w:space="720"/>
          <w:titlePg/>
          <w:docGrid w:linePitch="360"/>
        </w:sectPr>
      </w:pPr>
    </w:p>
    <w:p w:rsidR="00C846A6" w:rsidRPr="0094291E" w:rsidRDefault="00DF7294" w:rsidP="00C846A6">
      <w:pPr>
        <w:tabs>
          <w:tab w:val="left" w:pos="5760"/>
          <w:tab w:val="left" w:pos="6030"/>
        </w:tabs>
        <w:rPr>
          <w:rFonts w:ascii="Segoe UI" w:hAnsi="Segoe UI" w:cs="Segoe UI"/>
          <w:sz w:val="22"/>
          <w:szCs w:val="22"/>
        </w:rPr>
      </w:pPr>
      <w:r w:rsidRPr="00DF7294">
        <w:rPr>
          <w:rFonts w:ascii="Segoe UI" w:hAnsi="Segoe UI" w:cs="Segoe UI"/>
          <w:sz w:val="22"/>
          <w:szCs w:val="22"/>
        </w:rPr>
        <w:t>August 12</w:t>
      </w:r>
      <w:r w:rsidR="00D375A7" w:rsidRPr="0094291E">
        <w:rPr>
          <w:rFonts w:ascii="Segoe UI" w:hAnsi="Segoe UI" w:cs="Segoe UI"/>
          <w:sz w:val="22"/>
          <w:szCs w:val="22"/>
        </w:rPr>
        <w:t>, 201</w:t>
      </w:r>
      <w:r w:rsidR="00842332" w:rsidRPr="0094291E">
        <w:rPr>
          <w:rFonts w:ascii="Segoe UI" w:hAnsi="Segoe UI" w:cs="Segoe UI"/>
          <w:sz w:val="22"/>
          <w:szCs w:val="22"/>
        </w:rPr>
        <w:t>9</w:t>
      </w:r>
      <w:r w:rsidR="00C846A6" w:rsidRPr="0094291E">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000B2716" w:rsidRPr="0094291E">
        <w:rPr>
          <w:rFonts w:ascii="Segoe UI" w:hAnsi="Segoe UI" w:cs="Segoe UI"/>
          <w:sz w:val="22"/>
          <w:szCs w:val="22"/>
        </w:rPr>
        <w:t>(</w:t>
      </w:r>
      <w:r>
        <w:rPr>
          <w:rFonts w:ascii="Segoe UI" w:hAnsi="Segoe UI" w:cs="Segoe UI"/>
          <w:sz w:val="22"/>
          <w:szCs w:val="22"/>
        </w:rPr>
        <w:t xml:space="preserve">    ) </w:t>
      </w:r>
      <w:r w:rsidR="000B2716" w:rsidRPr="0094291E">
        <w:rPr>
          <w:rFonts w:ascii="Segoe UI" w:hAnsi="Segoe UI" w:cs="Segoe UI"/>
          <w:sz w:val="22"/>
          <w:szCs w:val="22"/>
        </w:rPr>
        <w:t>Action Required</w:t>
      </w:r>
    </w:p>
    <w:p w:rsidR="000B2716" w:rsidRPr="0094291E" w:rsidRDefault="000B2716" w:rsidP="00DF7294">
      <w:pPr>
        <w:ind w:left="6480" w:firstLine="720"/>
        <w:rPr>
          <w:rFonts w:ascii="Segoe UI" w:hAnsi="Segoe UI" w:cs="Segoe UI"/>
          <w:sz w:val="22"/>
          <w:szCs w:val="22"/>
        </w:rPr>
      </w:pPr>
      <w:proofErr w:type="gramStart"/>
      <w:r w:rsidRPr="0094291E">
        <w:rPr>
          <w:rFonts w:ascii="Segoe UI" w:hAnsi="Segoe UI" w:cs="Segoe UI"/>
          <w:sz w:val="22"/>
          <w:szCs w:val="22"/>
        </w:rPr>
        <w:t>( X</w:t>
      </w:r>
      <w:proofErr w:type="gramEnd"/>
      <w:r w:rsidRPr="0094291E">
        <w:rPr>
          <w:rFonts w:ascii="Segoe UI" w:hAnsi="Segoe UI" w:cs="Segoe UI"/>
          <w:sz w:val="22"/>
          <w:szCs w:val="22"/>
        </w:rPr>
        <w:t xml:space="preserve"> )</w:t>
      </w:r>
      <w:r w:rsidR="00DF7294">
        <w:rPr>
          <w:rFonts w:ascii="Segoe UI" w:hAnsi="Segoe UI" w:cs="Segoe UI"/>
          <w:sz w:val="22"/>
          <w:szCs w:val="22"/>
        </w:rPr>
        <w:t xml:space="preserve">  </w:t>
      </w:r>
      <w:r w:rsidRPr="0094291E">
        <w:rPr>
          <w:rFonts w:ascii="Segoe UI" w:hAnsi="Segoe UI" w:cs="Segoe UI"/>
          <w:sz w:val="22"/>
          <w:szCs w:val="22"/>
        </w:rPr>
        <w:t>Informational</w:t>
      </w:r>
    </w:p>
    <w:p w:rsidR="000D3439" w:rsidRDefault="000D3439" w:rsidP="000B2716">
      <w:pPr>
        <w:rPr>
          <w:rFonts w:ascii="Segoe UI" w:hAnsi="Segoe UI" w:cs="Segoe UI"/>
          <w:sz w:val="22"/>
          <w:szCs w:val="22"/>
        </w:rPr>
      </w:pPr>
    </w:p>
    <w:p w:rsidR="000D3439" w:rsidRPr="000D3439" w:rsidRDefault="00D375A7" w:rsidP="000D3439">
      <w:pPr>
        <w:rPr>
          <w:rFonts w:ascii="Segoe UI" w:hAnsi="Segoe UI" w:cs="Segoe UI"/>
          <w:sz w:val="22"/>
          <w:szCs w:val="22"/>
        </w:rPr>
      </w:pPr>
      <w:r w:rsidRPr="0094291E">
        <w:rPr>
          <w:rFonts w:ascii="Segoe UI" w:hAnsi="Segoe UI" w:cs="Segoe UI"/>
          <w:sz w:val="22"/>
          <w:szCs w:val="22"/>
        </w:rPr>
        <w:t>BULLETIN</w:t>
      </w:r>
      <w:r w:rsidR="000B2716" w:rsidRPr="0094291E">
        <w:rPr>
          <w:rFonts w:ascii="Segoe UI" w:hAnsi="Segoe UI" w:cs="Segoe UI"/>
          <w:sz w:val="22"/>
          <w:szCs w:val="22"/>
        </w:rPr>
        <w:t xml:space="preserve"> NO. </w:t>
      </w:r>
      <w:r w:rsidR="000D3439" w:rsidRPr="00DF7294">
        <w:rPr>
          <w:rFonts w:ascii="Segoe UI" w:hAnsi="Segoe UI" w:cs="Segoe UI"/>
          <w:sz w:val="22"/>
          <w:szCs w:val="22"/>
        </w:rPr>
        <w:t>0</w:t>
      </w:r>
      <w:r w:rsidR="00DF7294" w:rsidRPr="00DF7294">
        <w:rPr>
          <w:rFonts w:ascii="Segoe UI" w:hAnsi="Segoe UI" w:cs="Segoe UI"/>
          <w:sz w:val="22"/>
          <w:szCs w:val="22"/>
        </w:rPr>
        <w:t>49</w:t>
      </w:r>
      <w:r w:rsidR="000B2716" w:rsidRPr="0094291E">
        <w:rPr>
          <w:rFonts w:ascii="Segoe UI" w:hAnsi="Segoe UI" w:cs="Segoe UI"/>
          <w:sz w:val="22"/>
          <w:szCs w:val="22"/>
        </w:rPr>
        <w:t>-</w:t>
      </w:r>
      <w:proofErr w:type="gramStart"/>
      <w:r w:rsidRPr="0094291E">
        <w:rPr>
          <w:rFonts w:ascii="Segoe UI" w:hAnsi="Segoe UI" w:cs="Segoe UI"/>
          <w:sz w:val="22"/>
          <w:szCs w:val="22"/>
        </w:rPr>
        <w:t>1</w:t>
      </w:r>
      <w:r w:rsidR="00842332" w:rsidRPr="0094291E">
        <w:rPr>
          <w:rFonts w:ascii="Segoe UI" w:hAnsi="Segoe UI" w:cs="Segoe UI"/>
          <w:sz w:val="22"/>
          <w:szCs w:val="22"/>
        </w:rPr>
        <w:t>9</w:t>
      </w:r>
      <w:r w:rsidR="000B2716" w:rsidRPr="000D3439">
        <w:rPr>
          <w:rStyle w:val="CommentReference"/>
          <w:rFonts w:ascii="Segoe UI" w:hAnsi="Segoe UI" w:cs="Segoe UI"/>
          <w:sz w:val="22"/>
          <w:szCs w:val="22"/>
        </w:rPr>
        <w:t xml:space="preserve">  </w:t>
      </w:r>
      <w:r w:rsidR="000D3439" w:rsidRPr="000D3439">
        <w:rPr>
          <w:rStyle w:val="CommentReference"/>
          <w:rFonts w:ascii="Segoe UI" w:hAnsi="Segoe UI" w:cs="Segoe UI"/>
          <w:sz w:val="22"/>
          <w:szCs w:val="22"/>
        </w:rPr>
        <w:t>SCHOOL</w:t>
      </w:r>
      <w:proofErr w:type="gramEnd"/>
      <w:r w:rsidR="000D3439" w:rsidRPr="000D3439">
        <w:rPr>
          <w:rStyle w:val="CommentReference"/>
          <w:rFonts w:ascii="Segoe UI" w:hAnsi="Segoe UI" w:cs="Segoe UI"/>
          <w:sz w:val="22"/>
          <w:szCs w:val="22"/>
        </w:rPr>
        <w:t xml:space="preserve"> APPORTIONMENT AND FINANCIAL SERVICES/OFFICE OF SYSTEM AND SCHOOL IMPROVEMENT</w:t>
      </w:r>
    </w:p>
    <w:p w:rsidR="000D3439" w:rsidRDefault="000D3439" w:rsidP="00C846A6">
      <w:pPr>
        <w:rPr>
          <w:rFonts w:ascii="Segoe UI" w:hAnsi="Segoe UI" w:cs="Segoe UI"/>
          <w:sz w:val="22"/>
          <w:szCs w:val="22"/>
        </w:rPr>
      </w:pPr>
      <w:bookmarkStart w:id="0" w:name="_GoBack"/>
      <w:bookmarkEnd w:id="0"/>
    </w:p>
    <w:p w:rsidR="00C846A6" w:rsidRPr="0094291E" w:rsidRDefault="000B2716" w:rsidP="00C846A6">
      <w:pPr>
        <w:rPr>
          <w:rFonts w:ascii="Segoe UI" w:hAnsi="Segoe UI" w:cs="Segoe UI"/>
          <w:sz w:val="22"/>
          <w:szCs w:val="22"/>
        </w:rPr>
      </w:pPr>
      <w:r w:rsidRPr="0094291E">
        <w:rPr>
          <w:rFonts w:ascii="Segoe UI" w:hAnsi="Segoe UI" w:cs="Segoe UI"/>
          <w:sz w:val="22"/>
          <w:szCs w:val="22"/>
        </w:rPr>
        <w:t>TO:</w:t>
      </w:r>
      <w:r w:rsidRPr="0094291E">
        <w:rPr>
          <w:rFonts w:ascii="Segoe UI" w:hAnsi="Segoe UI" w:cs="Segoe UI"/>
          <w:sz w:val="22"/>
          <w:szCs w:val="22"/>
        </w:rPr>
        <w:tab/>
      </w:r>
      <w:r w:rsidRPr="0094291E">
        <w:rPr>
          <w:rFonts w:ascii="Segoe UI" w:hAnsi="Segoe UI" w:cs="Segoe UI"/>
          <w:sz w:val="22"/>
          <w:szCs w:val="22"/>
        </w:rPr>
        <w:tab/>
        <w:t>Educational Service District Superintendents</w:t>
      </w:r>
    </w:p>
    <w:p w:rsidR="000B2716" w:rsidRPr="0094291E" w:rsidRDefault="000B2716" w:rsidP="00C846A6">
      <w:pPr>
        <w:ind w:left="720" w:firstLine="720"/>
        <w:rPr>
          <w:rFonts w:ascii="Segoe UI" w:hAnsi="Segoe UI" w:cs="Segoe UI"/>
          <w:sz w:val="22"/>
          <w:szCs w:val="22"/>
        </w:rPr>
      </w:pPr>
      <w:r w:rsidRPr="0094291E">
        <w:rPr>
          <w:rFonts w:ascii="Segoe UI" w:hAnsi="Segoe UI" w:cs="Segoe UI"/>
          <w:sz w:val="22"/>
          <w:szCs w:val="22"/>
        </w:rPr>
        <w:t>School District Superintendents</w:t>
      </w:r>
    </w:p>
    <w:p w:rsidR="000B2716" w:rsidRPr="000D3439" w:rsidRDefault="000B2716" w:rsidP="000B2716">
      <w:pPr>
        <w:rPr>
          <w:rFonts w:ascii="Segoe UI" w:hAnsi="Segoe UI" w:cs="Segoe UI"/>
          <w:color w:val="FF0000"/>
          <w:sz w:val="22"/>
          <w:szCs w:val="22"/>
        </w:rPr>
      </w:pPr>
      <w:r w:rsidRPr="000D3439">
        <w:rPr>
          <w:rFonts w:ascii="Segoe UI" w:hAnsi="Segoe UI" w:cs="Segoe UI"/>
          <w:sz w:val="22"/>
          <w:szCs w:val="22"/>
        </w:rPr>
        <w:tab/>
      </w:r>
      <w:r w:rsidRPr="000D3439">
        <w:rPr>
          <w:rFonts w:ascii="Segoe UI" w:hAnsi="Segoe UI" w:cs="Segoe UI"/>
          <w:sz w:val="22"/>
          <w:szCs w:val="22"/>
        </w:rPr>
        <w:tab/>
      </w:r>
      <w:r w:rsidR="009D4CD3" w:rsidRPr="000D3439">
        <w:rPr>
          <w:rFonts w:ascii="Segoe UI" w:hAnsi="Segoe UI" w:cs="Segoe UI"/>
          <w:sz w:val="22"/>
          <w:szCs w:val="22"/>
        </w:rPr>
        <w:t>S</w:t>
      </w:r>
      <w:r w:rsidR="000A046F" w:rsidRPr="000D3439">
        <w:rPr>
          <w:rFonts w:ascii="Segoe UI" w:hAnsi="Segoe UI" w:cs="Segoe UI"/>
          <w:sz w:val="22"/>
          <w:szCs w:val="22"/>
        </w:rPr>
        <w:t>chool District Business Managers</w:t>
      </w:r>
    </w:p>
    <w:p w:rsidR="000D3439" w:rsidRPr="000D3439" w:rsidRDefault="000D3439" w:rsidP="000D3439">
      <w:pPr>
        <w:rPr>
          <w:rFonts w:ascii="Segoe UI" w:hAnsi="Segoe UI" w:cs="Segoe UI"/>
          <w:sz w:val="22"/>
          <w:szCs w:val="22"/>
        </w:rPr>
      </w:pPr>
      <w:r w:rsidRPr="000D3439">
        <w:rPr>
          <w:rFonts w:ascii="Segoe UI" w:hAnsi="Segoe UI" w:cs="Segoe UI"/>
          <w:b/>
          <w:i/>
          <w:color w:val="FF0000"/>
          <w:sz w:val="22"/>
          <w:szCs w:val="22"/>
        </w:rPr>
        <w:tab/>
      </w:r>
      <w:r w:rsidRPr="000D3439">
        <w:rPr>
          <w:rFonts w:ascii="Segoe UI" w:hAnsi="Segoe UI" w:cs="Segoe UI"/>
          <w:b/>
          <w:i/>
          <w:color w:val="FF0000"/>
          <w:sz w:val="22"/>
          <w:szCs w:val="22"/>
        </w:rPr>
        <w:tab/>
      </w:r>
      <w:r w:rsidRPr="000D3439">
        <w:rPr>
          <w:rFonts w:ascii="Segoe UI" w:hAnsi="Segoe UI" w:cs="Segoe UI"/>
          <w:sz w:val="22"/>
          <w:szCs w:val="22"/>
        </w:rPr>
        <w:t>School Building Principals</w:t>
      </w:r>
    </w:p>
    <w:p w:rsidR="000D3439" w:rsidRPr="000D3439" w:rsidRDefault="000D3439" w:rsidP="000D3439">
      <w:pPr>
        <w:ind w:left="720" w:firstLine="720"/>
        <w:rPr>
          <w:rFonts w:ascii="Segoe UI" w:hAnsi="Segoe UI" w:cs="Segoe UI"/>
          <w:sz w:val="22"/>
          <w:szCs w:val="22"/>
        </w:rPr>
      </w:pPr>
      <w:r w:rsidRPr="000D3439">
        <w:rPr>
          <w:rFonts w:ascii="Segoe UI" w:hAnsi="Segoe UI" w:cs="Segoe UI"/>
          <w:sz w:val="22"/>
          <w:szCs w:val="22"/>
        </w:rPr>
        <w:t>School Counselors</w:t>
      </w:r>
    </w:p>
    <w:p w:rsidR="000D3439" w:rsidRPr="000D3439" w:rsidRDefault="000D3439" w:rsidP="000D3439">
      <w:pPr>
        <w:ind w:left="720" w:firstLine="720"/>
        <w:rPr>
          <w:rFonts w:ascii="Segoe UI" w:hAnsi="Segoe UI" w:cs="Segoe UI"/>
          <w:sz w:val="22"/>
          <w:szCs w:val="22"/>
        </w:rPr>
      </w:pPr>
      <w:r w:rsidRPr="000D3439">
        <w:rPr>
          <w:rFonts w:ascii="Segoe UI" w:hAnsi="Segoe UI" w:cs="Segoe UI"/>
          <w:sz w:val="22"/>
          <w:szCs w:val="22"/>
        </w:rPr>
        <w:t>Public Charter Schools</w:t>
      </w:r>
    </w:p>
    <w:p w:rsidR="000D3439" w:rsidRPr="000D3439" w:rsidRDefault="000D3439" w:rsidP="000D3439">
      <w:pPr>
        <w:ind w:left="720" w:firstLine="720"/>
        <w:rPr>
          <w:rFonts w:ascii="Segoe UI" w:hAnsi="Segoe UI" w:cs="Segoe UI"/>
          <w:sz w:val="22"/>
          <w:szCs w:val="22"/>
        </w:rPr>
      </w:pPr>
      <w:r w:rsidRPr="000D3439">
        <w:rPr>
          <w:rFonts w:ascii="Segoe UI" w:hAnsi="Segoe UI" w:cs="Segoe UI"/>
          <w:sz w:val="22"/>
          <w:szCs w:val="22"/>
        </w:rPr>
        <w:t>Tribal Compact Schools</w:t>
      </w:r>
    </w:p>
    <w:p w:rsidR="000D3439" w:rsidRPr="000D3439" w:rsidRDefault="000D3439" w:rsidP="000D3439">
      <w:pPr>
        <w:ind w:left="720" w:firstLine="720"/>
        <w:rPr>
          <w:rFonts w:ascii="Segoe UI" w:hAnsi="Segoe UI" w:cs="Segoe UI"/>
          <w:sz w:val="22"/>
          <w:szCs w:val="22"/>
        </w:rPr>
      </w:pPr>
      <w:r w:rsidRPr="000D3439">
        <w:rPr>
          <w:rFonts w:ascii="Segoe UI" w:hAnsi="Segoe UI" w:cs="Segoe UI"/>
          <w:sz w:val="22"/>
          <w:szCs w:val="22"/>
        </w:rPr>
        <w:t>Community and Technical College Running Start Coordinators</w:t>
      </w:r>
    </w:p>
    <w:p w:rsidR="000D3439" w:rsidRPr="000D3439" w:rsidRDefault="000D3439" w:rsidP="000D3439">
      <w:pPr>
        <w:ind w:left="1440"/>
        <w:rPr>
          <w:rFonts w:ascii="Segoe UI" w:hAnsi="Segoe UI" w:cs="Segoe UI"/>
          <w:sz w:val="22"/>
          <w:szCs w:val="22"/>
        </w:rPr>
      </w:pPr>
      <w:r w:rsidRPr="000D3439">
        <w:rPr>
          <w:rFonts w:ascii="Segoe UI" w:hAnsi="Segoe UI" w:cs="Segoe UI"/>
          <w:sz w:val="22"/>
          <w:szCs w:val="22"/>
        </w:rPr>
        <w:t>Central Washington University, Eastern Washington University, Northwest Indian College, Spokane Tribal College, and Washington State University Running Start Coordinators</w:t>
      </w:r>
    </w:p>
    <w:p w:rsidR="000D3439" w:rsidRPr="008D256E" w:rsidRDefault="000D3439" w:rsidP="000B2716">
      <w:pPr>
        <w:rPr>
          <w:rFonts w:ascii="Segoe UI" w:hAnsi="Segoe UI" w:cs="Segoe UI"/>
          <w:b/>
          <w:i/>
          <w:sz w:val="22"/>
          <w:szCs w:val="22"/>
        </w:rPr>
      </w:pPr>
    </w:p>
    <w:p w:rsidR="000B2716" w:rsidRPr="008D256E" w:rsidRDefault="000B2716" w:rsidP="000B2716">
      <w:pPr>
        <w:rPr>
          <w:rFonts w:ascii="Segoe UI" w:hAnsi="Segoe UI" w:cs="Segoe UI"/>
          <w:sz w:val="22"/>
          <w:szCs w:val="22"/>
        </w:rPr>
      </w:pPr>
      <w:r w:rsidRPr="008D256E">
        <w:rPr>
          <w:rFonts w:ascii="Segoe UI" w:hAnsi="Segoe UI" w:cs="Segoe UI"/>
          <w:sz w:val="22"/>
          <w:szCs w:val="22"/>
        </w:rPr>
        <w:t xml:space="preserve">FROM: </w:t>
      </w:r>
      <w:r w:rsidRPr="008D256E">
        <w:rPr>
          <w:rFonts w:ascii="Segoe UI" w:hAnsi="Segoe UI" w:cs="Segoe UI"/>
          <w:sz w:val="22"/>
          <w:szCs w:val="22"/>
        </w:rPr>
        <w:tab/>
      </w:r>
      <w:r w:rsidR="00926EC6">
        <w:rPr>
          <w:rFonts w:ascii="Segoe UI" w:hAnsi="Segoe UI" w:cs="Segoe UI"/>
          <w:sz w:val="22"/>
          <w:szCs w:val="22"/>
        </w:rPr>
        <w:tab/>
      </w:r>
      <w:r w:rsidR="009D4CD3" w:rsidRPr="008D256E">
        <w:rPr>
          <w:rFonts w:ascii="Segoe UI" w:hAnsi="Segoe UI" w:cs="Segoe UI"/>
          <w:sz w:val="22"/>
          <w:szCs w:val="22"/>
        </w:rPr>
        <w:t>Chris Reykdal,</w:t>
      </w:r>
      <w:r w:rsidRPr="008D256E">
        <w:rPr>
          <w:rFonts w:ascii="Segoe UI" w:hAnsi="Segoe UI" w:cs="Segoe UI"/>
          <w:sz w:val="22"/>
          <w:szCs w:val="22"/>
        </w:rPr>
        <w:t xml:space="preserve"> Superintendent of Public Instruction</w:t>
      </w:r>
    </w:p>
    <w:p w:rsidR="000D3439" w:rsidRPr="008D256E" w:rsidRDefault="000D3439" w:rsidP="000B2716">
      <w:pPr>
        <w:ind w:left="1440" w:hanging="1440"/>
        <w:rPr>
          <w:rFonts w:ascii="Segoe UI" w:hAnsi="Segoe UI" w:cs="Segoe UI"/>
          <w:sz w:val="22"/>
          <w:szCs w:val="22"/>
        </w:rPr>
      </w:pPr>
    </w:p>
    <w:p w:rsidR="000D3439" w:rsidRPr="008D256E" w:rsidRDefault="000B2716" w:rsidP="000D3439">
      <w:pPr>
        <w:ind w:left="1440" w:hanging="1440"/>
        <w:rPr>
          <w:rFonts w:asciiTheme="minorHAnsi" w:hAnsiTheme="minorHAnsi" w:cs="Arial"/>
        </w:rPr>
      </w:pPr>
      <w:r w:rsidRPr="008D256E">
        <w:rPr>
          <w:rFonts w:ascii="Segoe UI" w:hAnsi="Segoe UI" w:cs="Segoe UI"/>
          <w:sz w:val="22"/>
          <w:szCs w:val="22"/>
        </w:rPr>
        <w:t>RE:</w:t>
      </w:r>
      <w:r w:rsidRPr="008D256E">
        <w:rPr>
          <w:rFonts w:ascii="Segoe UI" w:hAnsi="Segoe UI" w:cs="Segoe UI"/>
          <w:sz w:val="22"/>
          <w:szCs w:val="22"/>
        </w:rPr>
        <w:tab/>
      </w:r>
      <w:r w:rsidR="000D3439" w:rsidRPr="008D256E">
        <w:rPr>
          <w:rFonts w:ascii="Segoe UI" w:hAnsi="Segoe UI" w:cs="Segoe UI"/>
          <w:sz w:val="22"/>
          <w:szCs w:val="22"/>
        </w:rPr>
        <w:t>2019–20 Running Start Updates on 1.20 FTE Limitation</w:t>
      </w:r>
      <w:r w:rsidR="00AD2C47">
        <w:rPr>
          <w:rFonts w:ascii="Segoe UI" w:hAnsi="Segoe UI" w:cs="Segoe UI"/>
          <w:sz w:val="22"/>
          <w:szCs w:val="22"/>
        </w:rPr>
        <w:t xml:space="preserve"> and Changes to the Running Start Enrollment Verification Form (RSEVF) to Address Free and Reduced-Price Lunch (FRPL) Status Disclosure Requirements</w:t>
      </w:r>
    </w:p>
    <w:p w:rsidR="000B2716" w:rsidRPr="008D256E" w:rsidRDefault="000D3439" w:rsidP="000D3439">
      <w:pPr>
        <w:ind w:left="1440" w:hanging="1440"/>
        <w:rPr>
          <w:rFonts w:ascii="Segoe UI" w:hAnsi="Segoe UI" w:cs="Segoe UI"/>
          <w:b/>
          <w:i/>
          <w:sz w:val="22"/>
          <w:szCs w:val="22"/>
        </w:rPr>
      </w:pPr>
      <w:r w:rsidRPr="008D256E">
        <w:rPr>
          <w:rFonts w:ascii="Segoe UI" w:hAnsi="Segoe UI" w:cs="Segoe UI"/>
          <w:b/>
          <w:i/>
          <w:sz w:val="22"/>
          <w:szCs w:val="22"/>
        </w:rPr>
        <w:t xml:space="preserve"> </w:t>
      </w:r>
    </w:p>
    <w:p w:rsidR="000D3439" w:rsidRPr="008D256E" w:rsidRDefault="000B2716" w:rsidP="000D3439">
      <w:pPr>
        <w:rPr>
          <w:rFonts w:ascii="Segoe UI" w:hAnsi="Segoe UI" w:cs="Segoe UI"/>
          <w:sz w:val="22"/>
          <w:szCs w:val="22"/>
        </w:rPr>
      </w:pPr>
      <w:r w:rsidRPr="008D256E">
        <w:rPr>
          <w:rFonts w:ascii="Segoe UI" w:hAnsi="Segoe UI" w:cs="Segoe UI"/>
          <w:sz w:val="22"/>
          <w:szCs w:val="22"/>
        </w:rPr>
        <w:t>CONTACT:</w:t>
      </w:r>
      <w:r w:rsidRPr="008D256E">
        <w:rPr>
          <w:rFonts w:ascii="Segoe UI" w:hAnsi="Segoe UI" w:cs="Segoe UI"/>
          <w:sz w:val="22"/>
          <w:szCs w:val="22"/>
        </w:rPr>
        <w:tab/>
      </w:r>
      <w:r w:rsidR="000D3439" w:rsidRPr="008D256E">
        <w:rPr>
          <w:rFonts w:ascii="Segoe UI" w:hAnsi="Segoe UI" w:cs="Segoe UI"/>
          <w:sz w:val="22"/>
          <w:szCs w:val="22"/>
        </w:rPr>
        <w:t>Becky McLean, Supervisor, Enrollment and Categorical Funding</w:t>
      </w:r>
    </w:p>
    <w:p w:rsidR="000D3439" w:rsidRPr="000D3439" w:rsidRDefault="000D3439" w:rsidP="000D3439">
      <w:pPr>
        <w:rPr>
          <w:rStyle w:val="Hyperlink"/>
          <w:rFonts w:ascii="Segoe UI" w:hAnsi="Segoe UI" w:cs="Segoe UI"/>
          <w:color w:val="auto"/>
          <w:sz w:val="22"/>
          <w:szCs w:val="22"/>
        </w:rPr>
      </w:pPr>
      <w:r w:rsidRPr="000D3439">
        <w:rPr>
          <w:rFonts w:ascii="Segoe UI" w:hAnsi="Segoe UI" w:cs="Segoe UI"/>
          <w:sz w:val="22"/>
          <w:szCs w:val="22"/>
        </w:rPr>
        <w:tab/>
      </w:r>
      <w:r w:rsidRPr="000D3439">
        <w:rPr>
          <w:rFonts w:ascii="Segoe UI" w:hAnsi="Segoe UI" w:cs="Segoe UI"/>
          <w:sz w:val="22"/>
          <w:szCs w:val="22"/>
        </w:rPr>
        <w:tab/>
        <w:t xml:space="preserve">360-725-6306, </w:t>
      </w:r>
      <w:hyperlink r:id="rId12" w:history="1">
        <w:r w:rsidRPr="000D3439">
          <w:rPr>
            <w:rStyle w:val="Hyperlink"/>
            <w:rFonts w:ascii="Segoe UI" w:hAnsi="Segoe UI" w:cs="Segoe UI"/>
            <w:sz w:val="22"/>
            <w:szCs w:val="22"/>
          </w:rPr>
          <w:t>becky.mclean@k12.wa.us</w:t>
        </w:r>
      </w:hyperlink>
      <w:r w:rsidRPr="000D3439">
        <w:rPr>
          <w:rFonts w:ascii="Segoe UI" w:hAnsi="Segoe UI" w:cs="Segoe UI"/>
          <w:sz w:val="22"/>
          <w:szCs w:val="22"/>
        </w:rPr>
        <w:t xml:space="preserve"> </w:t>
      </w:r>
    </w:p>
    <w:p w:rsidR="000D3439" w:rsidRDefault="000D3439" w:rsidP="000D3439">
      <w:pPr>
        <w:ind w:left="1440"/>
        <w:rPr>
          <w:rFonts w:ascii="Segoe UI" w:hAnsi="Segoe UI" w:cs="Segoe UI"/>
          <w:sz w:val="22"/>
          <w:szCs w:val="22"/>
        </w:rPr>
      </w:pPr>
      <w:r w:rsidRPr="000D3439">
        <w:rPr>
          <w:rFonts w:ascii="Segoe UI" w:hAnsi="Segoe UI" w:cs="Segoe UI"/>
          <w:sz w:val="22"/>
          <w:szCs w:val="22"/>
        </w:rPr>
        <w:t>Jason Boatwright, Program Supervisor, Multiple Pathways Dual Credit</w:t>
      </w:r>
    </w:p>
    <w:p w:rsidR="000D3439" w:rsidRPr="000D3439" w:rsidRDefault="000D3439" w:rsidP="000D3439">
      <w:pPr>
        <w:ind w:left="1440"/>
        <w:rPr>
          <w:rFonts w:ascii="Segoe UI" w:hAnsi="Segoe UI" w:cs="Segoe UI"/>
          <w:sz w:val="22"/>
          <w:szCs w:val="22"/>
        </w:rPr>
      </w:pPr>
      <w:r w:rsidRPr="000D3439">
        <w:rPr>
          <w:rFonts w:ascii="Segoe UI" w:hAnsi="Segoe UI" w:cs="Segoe UI"/>
          <w:sz w:val="22"/>
          <w:szCs w:val="22"/>
        </w:rPr>
        <w:t xml:space="preserve">360-725-0436, </w:t>
      </w:r>
      <w:hyperlink r:id="rId13" w:history="1">
        <w:r w:rsidRPr="000D3439">
          <w:rPr>
            <w:rStyle w:val="Hyperlink"/>
            <w:rFonts w:ascii="Segoe UI" w:hAnsi="Segoe UI" w:cs="Segoe UI"/>
            <w:sz w:val="22"/>
            <w:szCs w:val="22"/>
          </w:rPr>
          <w:t>jason.boatwright@k12.wa.us.us</w:t>
        </w:r>
      </w:hyperlink>
      <w:r w:rsidRPr="000D3439">
        <w:rPr>
          <w:rFonts w:ascii="Segoe UI" w:hAnsi="Segoe UI" w:cs="Segoe UI"/>
          <w:sz w:val="22"/>
          <w:szCs w:val="22"/>
        </w:rPr>
        <w:t xml:space="preserve"> </w:t>
      </w:r>
    </w:p>
    <w:p w:rsidR="000D3439" w:rsidRDefault="000D3439" w:rsidP="000B2716">
      <w:pPr>
        <w:rPr>
          <w:rFonts w:ascii="Segoe UI" w:hAnsi="Segoe UI" w:cs="Segoe UI"/>
          <w:b/>
          <w:sz w:val="22"/>
          <w:szCs w:val="22"/>
        </w:rPr>
      </w:pPr>
    </w:p>
    <w:p w:rsidR="000E46A4" w:rsidRDefault="009E354B" w:rsidP="000B2716">
      <w:pPr>
        <w:rPr>
          <w:rFonts w:ascii="Segoe UI" w:hAnsi="Segoe UI" w:cs="Segoe UI"/>
          <w:b/>
          <w:sz w:val="22"/>
          <w:szCs w:val="22"/>
        </w:rPr>
      </w:pPr>
      <w:r w:rsidRPr="0094291E">
        <w:rPr>
          <w:rFonts w:ascii="Segoe UI" w:hAnsi="Segoe UI" w:cs="Segoe UI"/>
          <w:b/>
          <w:sz w:val="22"/>
          <w:szCs w:val="22"/>
        </w:rPr>
        <w:t>PURPOSE</w:t>
      </w:r>
    </w:p>
    <w:p w:rsidR="000D3439" w:rsidRDefault="000D3439" w:rsidP="000B2716">
      <w:pPr>
        <w:rPr>
          <w:rFonts w:ascii="Segoe UI" w:hAnsi="Segoe UI" w:cs="Segoe UI"/>
          <w:b/>
          <w:sz w:val="22"/>
          <w:szCs w:val="22"/>
        </w:rPr>
      </w:pPr>
    </w:p>
    <w:p w:rsidR="000D3439" w:rsidRPr="000D3439" w:rsidRDefault="000D3439" w:rsidP="000D3439">
      <w:pPr>
        <w:pStyle w:val="BodyText"/>
        <w:rPr>
          <w:rFonts w:ascii="Segoe UI" w:hAnsi="Segoe UI" w:cs="Segoe UI"/>
          <w:sz w:val="22"/>
          <w:szCs w:val="22"/>
          <w:u w:val="none"/>
        </w:rPr>
      </w:pPr>
      <w:r w:rsidRPr="000D3439">
        <w:rPr>
          <w:rFonts w:ascii="Segoe UI" w:hAnsi="Segoe UI" w:cs="Segoe UI"/>
          <w:sz w:val="22"/>
          <w:szCs w:val="22"/>
          <w:u w:val="none"/>
        </w:rPr>
        <w:t xml:space="preserve">This bulletin provides a review of current guidance related to the Running Start 1.20 Full-Time Equivalent (FTE) combined maximum limitation a student can be claimed for state funding. </w:t>
      </w:r>
    </w:p>
    <w:p w:rsidR="000D3439" w:rsidRPr="008D256E" w:rsidRDefault="000D3439" w:rsidP="000B2716">
      <w:pPr>
        <w:rPr>
          <w:rFonts w:ascii="Segoe UI" w:hAnsi="Segoe UI" w:cs="Segoe UI"/>
          <w:b/>
          <w:sz w:val="22"/>
          <w:szCs w:val="22"/>
        </w:rPr>
      </w:pPr>
    </w:p>
    <w:p w:rsidR="00D7264B" w:rsidRDefault="000D3439" w:rsidP="00DF7294">
      <w:pPr>
        <w:rPr>
          <w:rFonts w:ascii="Segoe UI" w:hAnsi="Segoe UI" w:cs="Segoe UI"/>
          <w:b/>
          <w:caps/>
          <w:sz w:val="22"/>
          <w:szCs w:val="22"/>
        </w:rPr>
      </w:pPr>
      <w:r w:rsidRPr="000D3439">
        <w:rPr>
          <w:rFonts w:ascii="Segoe UI" w:hAnsi="Segoe UI" w:cs="Segoe UI"/>
          <w:b/>
          <w:caps/>
          <w:sz w:val="22"/>
          <w:szCs w:val="22"/>
        </w:rPr>
        <w:t xml:space="preserve">CHANGES FOR THIS BULLETIN </w:t>
      </w:r>
    </w:p>
    <w:p w:rsidR="00D7264B" w:rsidRDefault="00D7264B" w:rsidP="00DF7294">
      <w:pPr>
        <w:rPr>
          <w:rFonts w:ascii="Segoe UI" w:hAnsi="Segoe UI" w:cs="Segoe UI"/>
          <w:b/>
          <w:caps/>
          <w:sz w:val="22"/>
          <w:szCs w:val="22"/>
        </w:rPr>
      </w:pPr>
    </w:p>
    <w:p w:rsidR="000D3439" w:rsidRPr="000D3439" w:rsidRDefault="000D3439" w:rsidP="00DF7294">
      <w:pPr>
        <w:rPr>
          <w:rFonts w:ascii="Segoe UI" w:hAnsi="Segoe UI" w:cs="Segoe UI"/>
          <w:sz w:val="22"/>
          <w:szCs w:val="22"/>
        </w:rPr>
      </w:pPr>
      <w:r w:rsidRPr="000D3439">
        <w:rPr>
          <w:rFonts w:ascii="Segoe UI" w:hAnsi="Segoe UI" w:cs="Segoe UI"/>
          <w:caps/>
          <w:sz w:val="22"/>
          <w:szCs w:val="22"/>
        </w:rPr>
        <w:t>T</w:t>
      </w:r>
      <w:r w:rsidRPr="000D3439">
        <w:rPr>
          <w:rFonts w:ascii="Segoe UI" w:hAnsi="Segoe UI" w:cs="Segoe UI"/>
          <w:sz w:val="22"/>
          <w:szCs w:val="22"/>
        </w:rPr>
        <w:t xml:space="preserve">his bulletin replaces Bulletin #038-18 dated May 9, 2018, and contains </w:t>
      </w:r>
      <w:r w:rsidR="00154BF1">
        <w:rPr>
          <w:rFonts w:ascii="Segoe UI" w:hAnsi="Segoe UI" w:cs="Segoe UI"/>
          <w:sz w:val="22"/>
          <w:szCs w:val="22"/>
        </w:rPr>
        <w:t>two</w:t>
      </w:r>
      <w:r w:rsidRPr="000D3439">
        <w:rPr>
          <w:rFonts w:ascii="Segoe UI" w:hAnsi="Segoe UI" w:cs="Segoe UI"/>
          <w:sz w:val="22"/>
          <w:szCs w:val="22"/>
        </w:rPr>
        <w:t xml:space="preserve"> important update</w:t>
      </w:r>
      <w:r w:rsidR="00154BF1">
        <w:rPr>
          <w:rFonts w:ascii="Segoe UI" w:hAnsi="Segoe UI" w:cs="Segoe UI"/>
          <w:sz w:val="22"/>
          <w:szCs w:val="22"/>
        </w:rPr>
        <w:t>s</w:t>
      </w:r>
      <w:r w:rsidRPr="000D3439">
        <w:rPr>
          <w:rFonts w:ascii="Segoe UI" w:hAnsi="Segoe UI" w:cs="Segoe UI"/>
          <w:sz w:val="22"/>
          <w:szCs w:val="22"/>
        </w:rPr>
        <w:t xml:space="preserve">. </w:t>
      </w:r>
    </w:p>
    <w:p w:rsidR="000D3439" w:rsidRPr="000D3439" w:rsidRDefault="000D3439" w:rsidP="00DF7294">
      <w:pPr>
        <w:spacing w:line="120" w:lineRule="auto"/>
        <w:rPr>
          <w:rFonts w:ascii="Segoe UI" w:hAnsi="Segoe UI" w:cs="Segoe UI"/>
          <w:sz w:val="22"/>
          <w:szCs w:val="22"/>
        </w:rPr>
      </w:pPr>
    </w:p>
    <w:p w:rsidR="00AD2C47" w:rsidRDefault="00154BF1" w:rsidP="00DF7294">
      <w:pPr>
        <w:tabs>
          <w:tab w:val="left" w:pos="540"/>
        </w:tabs>
        <w:ind w:left="270" w:hanging="270"/>
        <w:rPr>
          <w:rFonts w:ascii="Segoe UI" w:hAnsi="Segoe UI" w:cs="Segoe UI"/>
          <w:sz w:val="22"/>
          <w:szCs w:val="22"/>
        </w:rPr>
      </w:pPr>
      <w:r>
        <w:rPr>
          <w:rFonts w:ascii="Segoe UI" w:hAnsi="Segoe UI" w:cs="Segoe UI"/>
          <w:sz w:val="22"/>
          <w:szCs w:val="22"/>
        </w:rPr>
        <w:t xml:space="preserve">1.  </w:t>
      </w:r>
      <w:r w:rsidR="000D3439" w:rsidRPr="000D3439">
        <w:rPr>
          <w:rFonts w:ascii="Segoe UI" w:hAnsi="Segoe UI" w:cs="Segoe UI"/>
          <w:sz w:val="22"/>
          <w:szCs w:val="22"/>
        </w:rPr>
        <w:t xml:space="preserve">A change to </w:t>
      </w:r>
      <w:r w:rsidR="00D7264B">
        <w:rPr>
          <w:rFonts w:ascii="Segoe UI" w:hAnsi="Segoe UI" w:cs="Segoe UI"/>
          <w:sz w:val="22"/>
          <w:szCs w:val="22"/>
        </w:rPr>
        <w:t xml:space="preserve">the </w:t>
      </w:r>
      <w:r w:rsidR="000D3439" w:rsidRPr="000D3439">
        <w:rPr>
          <w:rFonts w:ascii="Segoe UI" w:hAnsi="Segoe UI" w:cs="Segoe UI"/>
          <w:sz w:val="22"/>
          <w:szCs w:val="22"/>
        </w:rPr>
        <w:t xml:space="preserve">months a student’s FTE can exceed 1.20 has been made to accommodate high schools with a trimester calendar. When the high school’s second trimester overlaps with </w:t>
      </w:r>
    </w:p>
    <w:p w:rsidR="00AD2C47" w:rsidRDefault="00AD2C47">
      <w:pPr>
        <w:rPr>
          <w:rFonts w:ascii="Segoe UI" w:hAnsi="Segoe UI" w:cs="Segoe UI"/>
          <w:sz w:val="22"/>
          <w:szCs w:val="22"/>
        </w:rPr>
      </w:pPr>
      <w:r>
        <w:rPr>
          <w:rFonts w:ascii="Segoe UI" w:hAnsi="Segoe UI" w:cs="Segoe UI"/>
          <w:sz w:val="22"/>
          <w:szCs w:val="22"/>
        </w:rPr>
        <w:br w:type="page"/>
      </w:r>
    </w:p>
    <w:p w:rsidR="000D3439" w:rsidRDefault="00707A88" w:rsidP="00DF7294">
      <w:pPr>
        <w:tabs>
          <w:tab w:val="left" w:pos="540"/>
        </w:tabs>
        <w:ind w:left="270" w:hanging="270"/>
        <w:rPr>
          <w:rFonts w:ascii="Segoe UI" w:hAnsi="Segoe UI" w:cs="Segoe UI"/>
          <w:sz w:val="22"/>
          <w:szCs w:val="22"/>
        </w:rPr>
      </w:pPr>
      <w:r>
        <w:rPr>
          <w:rFonts w:ascii="Segoe UI" w:hAnsi="Segoe UI" w:cs="Segoe UI"/>
          <w:sz w:val="22"/>
          <w:szCs w:val="22"/>
        </w:rPr>
        <w:lastRenderedPageBreak/>
        <w:tab/>
      </w:r>
      <w:proofErr w:type="gramStart"/>
      <w:r w:rsidR="000D3439" w:rsidRPr="000D3439">
        <w:rPr>
          <w:rFonts w:ascii="Segoe UI" w:hAnsi="Segoe UI" w:cs="Segoe UI"/>
          <w:sz w:val="22"/>
          <w:szCs w:val="22"/>
        </w:rPr>
        <w:t>the</w:t>
      </w:r>
      <w:proofErr w:type="gramEnd"/>
      <w:r w:rsidR="000D3439" w:rsidRPr="000D3439">
        <w:rPr>
          <w:rFonts w:ascii="Segoe UI" w:hAnsi="Segoe UI" w:cs="Segoe UI"/>
          <w:sz w:val="22"/>
          <w:szCs w:val="22"/>
        </w:rPr>
        <w:t xml:space="preserve"> fall college quarter, the student’s FTE can exceed 1.20 for December only. However, when this occurs, the student’s spring quarter available FTE may be reduced so as not to exceed the 1.20 </w:t>
      </w:r>
      <w:r w:rsidR="00DF7294">
        <w:rPr>
          <w:rFonts w:ascii="Segoe UI" w:hAnsi="Segoe UI" w:cs="Segoe UI"/>
          <w:sz w:val="22"/>
          <w:szCs w:val="22"/>
        </w:rPr>
        <w:t>annual average FTE (</w:t>
      </w:r>
      <w:r w:rsidR="000D3439" w:rsidRPr="000D3439">
        <w:rPr>
          <w:rFonts w:ascii="Segoe UI" w:hAnsi="Segoe UI" w:cs="Segoe UI"/>
          <w:sz w:val="22"/>
          <w:szCs w:val="22"/>
        </w:rPr>
        <w:t>AAFTE</w:t>
      </w:r>
      <w:r w:rsidR="00DF7294">
        <w:rPr>
          <w:rFonts w:ascii="Segoe UI" w:hAnsi="Segoe UI" w:cs="Segoe UI"/>
          <w:sz w:val="22"/>
          <w:szCs w:val="22"/>
        </w:rPr>
        <w:t>)</w:t>
      </w:r>
      <w:r w:rsidR="000D3439" w:rsidRPr="000D3439">
        <w:rPr>
          <w:rFonts w:ascii="Segoe UI" w:hAnsi="Segoe UI" w:cs="Segoe UI"/>
          <w:sz w:val="22"/>
          <w:szCs w:val="22"/>
        </w:rPr>
        <w:t>.</w:t>
      </w:r>
    </w:p>
    <w:p w:rsidR="00DF7294" w:rsidRDefault="00DF7294" w:rsidP="00DF7294">
      <w:pPr>
        <w:tabs>
          <w:tab w:val="left" w:pos="540"/>
        </w:tabs>
        <w:ind w:left="270" w:hanging="270"/>
        <w:rPr>
          <w:rFonts w:ascii="Segoe UI" w:hAnsi="Segoe UI" w:cs="Segoe UI"/>
          <w:sz w:val="22"/>
          <w:szCs w:val="22"/>
        </w:rPr>
      </w:pPr>
    </w:p>
    <w:p w:rsidR="00154BF1" w:rsidRDefault="00F47DCC" w:rsidP="00DF7294">
      <w:pPr>
        <w:tabs>
          <w:tab w:val="left" w:pos="540"/>
        </w:tabs>
        <w:ind w:left="270" w:hanging="270"/>
        <w:rPr>
          <w:rFonts w:ascii="Segoe UI" w:hAnsi="Segoe UI" w:cs="Segoe UI"/>
          <w:sz w:val="22"/>
          <w:szCs w:val="22"/>
        </w:rPr>
      </w:pPr>
      <w:r>
        <w:rPr>
          <w:rFonts w:ascii="Segoe UI" w:hAnsi="Segoe UI" w:cs="Segoe UI"/>
          <w:sz w:val="22"/>
          <w:szCs w:val="22"/>
        </w:rPr>
        <w:t xml:space="preserve">2.  </w:t>
      </w:r>
      <w:r w:rsidR="00FF12F7">
        <w:rPr>
          <w:rFonts w:ascii="Segoe UI" w:hAnsi="Segoe UI" w:cs="Segoe UI"/>
          <w:sz w:val="22"/>
          <w:szCs w:val="22"/>
        </w:rPr>
        <w:t xml:space="preserve">New fields have </w:t>
      </w:r>
      <w:r w:rsidR="00154BF1">
        <w:rPr>
          <w:rFonts w:ascii="Segoe UI" w:hAnsi="Segoe UI" w:cs="Segoe UI"/>
          <w:sz w:val="22"/>
          <w:szCs w:val="22"/>
        </w:rPr>
        <w:t xml:space="preserve">been added to the Running Start Enrollment Verification Form (RSEVF) </w:t>
      </w:r>
      <w:r w:rsidR="00443326">
        <w:rPr>
          <w:rFonts w:ascii="Segoe UI" w:hAnsi="Segoe UI" w:cs="Segoe UI"/>
          <w:sz w:val="22"/>
          <w:szCs w:val="22"/>
        </w:rPr>
        <w:t xml:space="preserve">for </w:t>
      </w:r>
      <w:r w:rsidR="00154BF1">
        <w:rPr>
          <w:rFonts w:ascii="Segoe UI" w:hAnsi="Segoe UI" w:cs="Segoe UI"/>
          <w:sz w:val="22"/>
          <w:szCs w:val="22"/>
        </w:rPr>
        <w:t>Free and Reduced</w:t>
      </w:r>
      <w:r w:rsidR="00FF12F7">
        <w:rPr>
          <w:rFonts w:ascii="Segoe UI" w:hAnsi="Segoe UI" w:cs="Segoe UI"/>
          <w:sz w:val="22"/>
          <w:szCs w:val="22"/>
        </w:rPr>
        <w:t>-</w:t>
      </w:r>
      <w:r w:rsidR="00154BF1">
        <w:rPr>
          <w:rFonts w:ascii="Segoe UI" w:hAnsi="Segoe UI" w:cs="Segoe UI"/>
          <w:sz w:val="22"/>
          <w:szCs w:val="22"/>
        </w:rPr>
        <w:t>Price Lunch (FRPL)</w:t>
      </w:r>
      <w:r w:rsidR="00443326">
        <w:rPr>
          <w:rFonts w:ascii="Segoe UI" w:hAnsi="Segoe UI" w:cs="Segoe UI"/>
          <w:sz w:val="22"/>
          <w:szCs w:val="22"/>
        </w:rPr>
        <w:t xml:space="preserve"> notification</w:t>
      </w:r>
      <w:r w:rsidR="00154BF1">
        <w:rPr>
          <w:rFonts w:ascii="Segoe UI" w:hAnsi="Segoe UI" w:cs="Segoe UI"/>
          <w:sz w:val="22"/>
          <w:szCs w:val="22"/>
        </w:rPr>
        <w:t xml:space="preserve">. </w:t>
      </w:r>
      <w:r w:rsidR="006C0546">
        <w:rPr>
          <w:rFonts w:ascii="Segoe UI" w:hAnsi="Segoe UI" w:cs="Segoe UI"/>
          <w:sz w:val="22"/>
          <w:szCs w:val="22"/>
        </w:rPr>
        <w:t xml:space="preserve">The high school counselor </w:t>
      </w:r>
      <w:r w:rsidR="00FF12F7">
        <w:rPr>
          <w:rFonts w:ascii="Segoe UI" w:hAnsi="Segoe UI" w:cs="Segoe UI"/>
          <w:sz w:val="22"/>
          <w:szCs w:val="22"/>
        </w:rPr>
        <w:t xml:space="preserve">will answer the question whether the student is eligible for FRPL and will provide their </w:t>
      </w:r>
      <w:r w:rsidR="006C0546">
        <w:rPr>
          <w:rFonts w:ascii="Segoe UI" w:hAnsi="Segoe UI" w:cs="Segoe UI"/>
          <w:sz w:val="22"/>
          <w:szCs w:val="22"/>
        </w:rPr>
        <w:t>initial</w:t>
      </w:r>
      <w:r w:rsidR="00267AA7">
        <w:rPr>
          <w:rFonts w:ascii="Segoe UI" w:hAnsi="Segoe UI" w:cs="Segoe UI"/>
          <w:sz w:val="22"/>
          <w:szCs w:val="22"/>
        </w:rPr>
        <w:t>s</w:t>
      </w:r>
      <w:r w:rsidR="00FF12F7">
        <w:rPr>
          <w:rFonts w:ascii="Segoe UI" w:hAnsi="Segoe UI" w:cs="Segoe UI"/>
          <w:sz w:val="22"/>
          <w:szCs w:val="22"/>
        </w:rPr>
        <w:t xml:space="preserve"> </w:t>
      </w:r>
      <w:r w:rsidR="006C0546">
        <w:rPr>
          <w:rFonts w:ascii="Segoe UI" w:hAnsi="Segoe UI" w:cs="Segoe UI"/>
          <w:sz w:val="22"/>
          <w:szCs w:val="22"/>
        </w:rPr>
        <w:t>– certifying the accuracy of this statement.</w:t>
      </w:r>
      <w:r w:rsidR="00FF12F7">
        <w:rPr>
          <w:rFonts w:ascii="Segoe UI" w:hAnsi="Segoe UI" w:cs="Segoe UI"/>
          <w:sz w:val="22"/>
          <w:szCs w:val="22"/>
        </w:rPr>
        <w:t xml:space="preserve"> Additionally, when the answer is </w:t>
      </w:r>
      <w:proofErr w:type="gramStart"/>
      <w:r w:rsidR="00FF12F7">
        <w:rPr>
          <w:rFonts w:ascii="Segoe UI" w:hAnsi="Segoe UI" w:cs="Segoe UI"/>
          <w:sz w:val="22"/>
          <w:szCs w:val="22"/>
        </w:rPr>
        <w:t>Yes</w:t>
      </w:r>
      <w:proofErr w:type="gramEnd"/>
      <w:r w:rsidR="00FF12F7">
        <w:rPr>
          <w:rFonts w:ascii="Segoe UI" w:hAnsi="Segoe UI" w:cs="Segoe UI"/>
          <w:sz w:val="22"/>
          <w:szCs w:val="22"/>
        </w:rPr>
        <w:t>, the student’s parent/</w:t>
      </w:r>
      <w:r w:rsidR="00707A88">
        <w:rPr>
          <w:rFonts w:ascii="Segoe UI" w:hAnsi="Segoe UI" w:cs="Segoe UI"/>
          <w:sz w:val="22"/>
          <w:szCs w:val="22"/>
        </w:rPr>
        <w:t xml:space="preserve"> </w:t>
      </w:r>
      <w:r w:rsidR="00FF12F7">
        <w:rPr>
          <w:rFonts w:ascii="Segoe UI" w:hAnsi="Segoe UI" w:cs="Segoe UI"/>
          <w:sz w:val="22"/>
          <w:szCs w:val="22"/>
        </w:rPr>
        <w:t xml:space="preserve">guardian will provide their signature and date giving their permission to share the student’s FRPL eligibility status. </w:t>
      </w:r>
    </w:p>
    <w:p w:rsidR="000D3439" w:rsidRDefault="000D3439" w:rsidP="000B2716">
      <w:pPr>
        <w:rPr>
          <w:rFonts w:ascii="Segoe UI" w:hAnsi="Segoe UI" w:cs="Segoe UI"/>
          <w:b/>
          <w:color w:val="FF0000"/>
          <w:sz w:val="22"/>
          <w:szCs w:val="22"/>
        </w:rPr>
      </w:pPr>
    </w:p>
    <w:p w:rsidR="008D256E" w:rsidRDefault="008D256E" w:rsidP="008D256E">
      <w:pPr>
        <w:rPr>
          <w:rFonts w:ascii="Segoe UI" w:hAnsi="Segoe UI" w:cs="Segoe UI"/>
          <w:b/>
          <w:caps/>
          <w:sz w:val="22"/>
          <w:szCs w:val="22"/>
        </w:rPr>
      </w:pPr>
      <w:r w:rsidRPr="008D256E">
        <w:rPr>
          <w:rFonts w:ascii="Segoe UI" w:hAnsi="Segoe UI" w:cs="Segoe UI"/>
          <w:b/>
          <w:caps/>
          <w:sz w:val="22"/>
          <w:szCs w:val="22"/>
        </w:rPr>
        <w:t>BaCKGROUND ON FTE AND ANNUAL AVERAGE FTE (aafte) LIMITATION</w:t>
      </w:r>
    </w:p>
    <w:p w:rsidR="008D256E" w:rsidRPr="008D256E" w:rsidRDefault="008D256E" w:rsidP="008D256E">
      <w:pPr>
        <w:rPr>
          <w:rFonts w:ascii="Segoe UI" w:hAnsi="Segoe UI" w:cs="Segoe UI"/>
          <w:b/>
          <w:sz w:val="22"/>
          <w:szCs w:val="22"/>
        </w:rPr>
      </w:pPr>
    </w:p>
    <w:p w:rsidR="008D256E" w:rsidRPr="008D256E" w:rsidRDefault="008D256E" w:rsidP="008D256E">
      <w:pPr>
        <w:pStyle w:val="BodyText"/>
        <w:rPr>
          <w:rFonts w:ascii="Segoe UI" w:hAnsi="Segoe UI" w:cs="Segoe UI"/>
          <w:sz w:val="22"/>
          <w:szCs w:val="22"/>
          <w:u w:val="none"/>
        </w:rPr>
      </w:pPr>
      <w:r w:rsidRPr="008D256E">
        <w:rPr>
          <w:rFonts w:ascii="Segoe UI" w:hAnsi="Segoe UI" w:cs="Segoe UI"/>
          <w:sz w:val="22"/>
          <w:szCs w:val="22"/>
          <w:u w:val="none"/>
        </w:rPr>
        <w:t xml:space="preserve">A Running Start student’s enrollment in high school and college cannot be claimed for state funding for more than a 1.20 FTE in any month except in limited cases for December and January. Neither the high school nor college enrollment can individually exceed 1.0 FTE, except for students enrolled in a high school and a skill center. This 1.20 FTE limitation also applies to the annual average FTE (AAFTE), where a Running Start student may not be claimed for a </w:t>
      </w:r>
      <w:r w:rsidRPr="008D256E">
        <w:rPr>
          <w:rFonts w:ascii="Segoe UI" w:hAnsi="Segoe UI" w:cs="Segoe UI"/>
          <w:sz w:val="22"/>
          <w:szCs w:val="22"/>
        </w:rPr>
        <w:t>combined</w:t>
      </w:r>
      <w:r w:rsidRPr="008D256E">
        <w:rPr>
          <w:rFonts w:ascii="Segoe UI" w:hAnsi="Segoe UI" w:cs="Segoe UI"/>
          <w:sz w:val="22"/>
          <w:szCs w:val="22"/>
          <w:u w:val="none"/>
        </w:rPr>
        <w:t xml:space="preserve"> high school and college enrollment which exceeds 1.20 AAFTE for the school year. Students whose enrollment exceeds the 1.20 FTE or AAFTE will be charged tuition at the college for the credits in excess of this limitation. </w:t>
      </w:r>
    </w:p>
    <w:p w:rsidR="008D256E" w:rsidRPr="008D256E" w:rsidRDefault="008D256E" w:rsidP="008D256E">
      <w:pPr>
        <w:pStyle w:val="BodyText"/>
        <w:rPr>
          <w:rFonts w:ascii="Segoe UI" w:hAnsi="Segoe UI" w:cs="Segoe UI"/>
          <w:sz w:val="22"/>
          <w:szCs w:val="22"/>
          <w:u w:val="none"/>
        </w:rPr>
      </w:pPr>
    </w:p>
    <w:p w:rsidR="008D256E" w:rsidRPr="008D256E" w:rsidRDefault="008D256E" w:rsidP="008D256E">
      <w:pPr>
        <w:pStyle w:val="BodyText"/>
        <w:rPr>
          <w:rFonts w:ascii="Segoe UI" w:hAnsi="Segoe UI" w:cs="Segoe UI"/>
          <w:sz w:val="22"/>
          <w:szCs w:val="22"/>
          <w:u w:val="none"/>
        </w:rPr>
      </w:pPr>
      <w:r w:rsidRPr="008D256E">
        <w:rPr>
          <w:rFonts w:ascii="Segoe UI" w:hAnsi="Segoe UI" w:cs="Segoe UI"/>
          <w:sz w:val="22"/>
          <w:szCs w:val="22"/>
          <w:u w:val="none"/>
        </w:rPr>
        <w:t>When a student is enrolled in both a high school and a skill center and claimed for more than a combined 1.00 FTE, the available Running Start enrollment is limited to a 0.20 FTE. When a student’s combined high school and skill center enrollment is less than 1.00 FTE, the standard Running Start calculation applies.</w:t>
      </w:r>
    </w:p>
    <w:p w:rsidR="008D256E" w:rsidRPr="008D256E" w:rsidRDefault="008D256E" w:rsidP="008D256E">
      <w:pPr>
        <w:pStyle w:val="BodyText"/>
        <w:rPr>
          <w:rFonts w:ascii="Segoe UI" w:hAnsi="Segoe UI" w:cs="Segoe UI"/>
          <w:sz w:val="22"/>
          <w:szCs w:val="22"/>
          <w:u w:val="none"/>
        </w:rPr>
      </w:pPr>
    </w:p>
    <w:p w:rsidR="008D256E" w:rsidRPr="008D256E" w:rsidRDefault="008D256E" w:rsidP="008D256E">
      <w:pPr>
        <w:pStyle w:val="BodyText"/>
        <w:rPr>
          <w:rFonts w:ascii="Segoe UI" w:hAnsi="Segoe UI" w:cs="Segoe UI"/>
          <w:sz w:val="22"/>
          <w:szCs w:val="22"/>
          <w:u w:val="none"/>
        </w:rPr>
      </w:pPr>
      <w:r w:rsidRPr="008D256E">
        <w:rPr>
          <w:rFonts w:ascii="Segoe UI" w:hAnsi="Segoe UI" w:cs="Segoe UI"/>
          <w:sz w:val="22"/>
          <w:szCs w:val="22"/>
          <w:u w:val="none"/>
        </w:rPr>
        <w:t>Running Start students enrolled in college vocational programs may exceed the 15 credit limit, but may be claimed for a maximum of 1.00 FTE. The college will be reimbursed for the 1.00 FTE.</w:t>
      </w:r>
    </w:p>
    <w:p w:rsidR="008D256E" w:rsidRPr="008D256E" w:rsidRDefault="008D256E" w:rsidP="008D256E">
      <w:pPr>
        <w:pStyle w:val="BodyText"/>
        <w:rPr>
          <w:rFonts w:ascii="Segoe UI" w:hAnsi="Segoe UI" w:cs="Segoe UI"/>
          <w:sz w:val="22"/>
          <w:szCs w:val="22"/>
          <w:u w:val="none"/>
        </w:rPr>
      </w:pPr>
    </w:p>
    <w:p w:rsidR="00DF7294" w:rsidRDefault="00DF7294">
      <w:pPr>
        <w:rPr>
          <w:rFonts w:ascii="Segoe UI" w:eastAsia="Arial" w:hAnsi="Segoe UI" w:cs="Segoe UI"/>
          <w:sz w:val="22"/>
          <w:szCs w:val="22"/>
          <w:u w:color="000000"/>
        </w:rPr>
      </w:pPr>
      <w:r>
        <w:rPr>
          <w:rFonts w:ascii="Segoe UI" w:hAnsi="Segoe UI" w:cs="Segoe UI"/>
          <w:sz w:val="22"/>
          <w:szCs w:val="22"/>
        </w:rPr>
        <w:br w:type="page"/>
      </w:r>
    </w:p>
    <w:p w:rsidR="008D256E" w:rsidRPr="008D256E" w:rsidRDefault="008D256E" w:rsidP="008D256E">
      <w:pPr>
        <w:pStyle w:val="BodyText"/>
        <w:rPr>
          <w:rFonts w:ascii="Segoe UI" w:hAnsi="Segoe UI" w:cs="Segoe UI"/>
          <w:sz w:val="22"/>
          <w:szCs w:val="22"/>
          <w:u w:val="none"/>
        </w:rPr>
      </w:pPr>
      <w:r w:rsidRPr="008D256E">
        <w:rPr>
          <w:rFonts w:ascii="Segoe UI" w:hAnsi="Segoe UI" w:cs="Segoe UI"/>
          <w:sz w:val="22"/>
          <w:szCs w:val="22"/>
          <w:u w:val="none"/>
        </w:rPr>
        <w:t>There are two limited instances when a Running Start student’s enrollment can exceed 1.20 in a specific month. They are:</w:t>
      </w:r>
    </w:p>
    <w:p w:rsidR="008D256E" w:rsidRPr="008D256E" w:rsidRDefault="008D256E" w:rsidP="008D256E">
      <w:pPr>
        <w:pStyle w:val="BodyText"/>
        <w:rPr>
          <w:rFonts w:ascii="Segoe UI" w:hAnsi="Segoe UI" w:cs="Segoe UI"/>
          <w:sz w:val="22"/>
          <w:szCs w:val="22"/>
          <w:u w:val="none"/>
        </w:rPr>
      </w:pPr>
    </w:p>
    <w:p w:rsidR="008D256E" w:rsidRPr="008D256E" w:rsidRDefault="008D256E" w:rsidP="00926EC6">
      <w:pPr>
        <w:pStyle w:val="BodyText"/>
        <w:numPr>
          <w:ilvl w:val="0"/>
          <w:numId w:val="12"/>
        </w:numPr>
        <w:ind w:left="540" w:hanging="270"/>
        <w:rPr>
          <w:rFonts w:ascii="Segoe UI" w:hAnsi="Segoe UI" w:cs="Segoe UI"/>
          <w:sz w:val="22"/>
          <w:szCs w:val="22"/>
          <w:u w:val="none"/>
        </w:rPr>
      </w:pPr>
      <w:r w:rsidRPr="008D256E">
        <w:rPr>
          <w:rFonts w:ascii="Segoe UI" w:hAnsi="Segoe UI" w:cs="Segoe UI"/>
          <w:sz w:val="22"/>
          <w:szCs w:val="22"/>
          <w:u w:val="none"/>
        </w:rPr>
        <w:t xml:space="preserve">When the high school </w:t>
      </w:r>
      <w:r w:rsidR="00267AA7">
        <w:rPr>
          <w:rFonts w:ascii="Segoe UI" w:hAnsi="Segoe UI" w:cs="Segoe UI"/>
          <w:sz w:val="22"/>
          <w:szCs w:val="22"/>
          <w:u w:val="none"/>
        </w:rPr>
        <w:t xml:space="preserve">second </w:t>
      </w:r>
      <w:r w:rsidRPr="008D256E">
        <w:rPr>
          <w:rFonts w:ascii="Segoe UI" w:hAnsi="Segoe UI" w:cs="Segoe UI"/>
          <w:sz w:val="22"/>
          <w:szCs w:val="22"/>
          <w:u w:val="none"/>
        </w:rPr>
        <w:t xml:space="preserve">trimester </w:t>
      </w:r>
      <w:r w:rsidR="00267AA7">
        <w:rPr>
          <w:rFonts w:ascii="Segoe UI" w:hAnsi="Segoe UI" w:cs="Segoe UI"/>
          <w:sz w:val="22"/>
          <w:szCs w:val="22"/>
          <w:u w:val="none"/>
        </w:rPr>
        <w:t xml:space="preserve">and </w:t>
      </w:r>
      <w:r w:rsidRPr="008D256E">
        <w:rPr>
          <w:rFonts w:ascii="Segoe UI" w:hAnsi="Segoe UI" w:cs="Segoe UI"/>
          <w:sz w:val="22"/>
          <w:szCs w:val="22"/>
          <w:u w:val="none"/>
        </w:rPr>
        <w:t xml:space="preserve">the college </w:t>
      </w:r>
      <w:r w:rsidR="00267AA7" w:rsidRPr="008D256E">
        <w:rPr>
          <w:rFonts w:ascii="Segoe UI" w:hAnsi="Segoe UI" w:cs="Segoe UI"/>
          <w:sz w:val="22"/>
          <w:szCs w:val="22"/>
          <w:u w:val="none"/>
        </w:rPr>
        <w:t xml:space="preserve">fall </w:t>
      </w:r>
      <w:r w:rsidRPr="008D256E">
        <w:rPr>
          <w:rFonts w:ascii="Segoe UI" w:hAnsi="Segoe UI" w:cs="Segoe UI"/>
          <w:sz w:val="22"/>
          <w:szCs w:val="22"/>
          <w:u w:val="none"/>
        </w:rPr>
        <w:t xml:space="preserve">quarter </w:t>
      </w:r>
      <w:r w:rsidR="00267AA7">
        <w:rPr>
          <w:rFonts w:ascii="Segoe UI" w:hAnsi="Segoe UI" w:cs="Segoe UI"/>
          <w:sz w:val="22"/>
          <w:szCs w:val="22"/>
          <w:u w:val="none"/>
        </w:rPr>
        <w:t xml:space="preserve">overlaps </w:t>
      </w:r>
      <w:r w:rsidRPr="008D256E">
        <w:rPr>
          <w:rFonts w:ascii="Segoe UI" w:hAnsi="Segoe UI" w:cs="Segoe UI"/>
          <w:sz w:val="22"/>
          <w:szCs w:val="22"/>
          <w:u w:val="none"/>
        </w:rPr>
        <w:t>in December, a Running Start student could be claimed for more than a 1.20 FTE for December only.</w:t>
      </w:r>
    </w:p>
    <w:p w:rsidR="00DF7294" w:rsidRDefault="00DF7294" w:rsidP="00DF7294">
      <w:pPr>
        <w:pStyle w:val="BodyText"/>
        <w:ind w:left="540"/>
        <w:rPr>
          <w:rFonts w:ascii="Segoe UI" w:hAnsi="Segoe UI" w:cs="Segoe UI"/>
          <w:sz w:val="22"/>
          <w:szCs w:val="22"/>
          <w:u w:val="none"/>
        </w:rPr>
      </w:pPr>
    </w:p>
    <w:p w:rsidR="008D256E" w:rsidRPr="008D256E" w:rsidRDefault="008D256E" w:rsidP="00926EC6">
      <w:pPr>
        <w:pStyle w:val="BodyText"/>
        <w:numPr>
          <w:ilvl w:val="0"/>
          <w:numId w:val="12"/>
        </w:numPr>
        <w:ind w:left="540" w:hanging="270"/>
        <w:rPr>
          <w:rFonts w:ascii="Segoe UI" w:hAnsi="Segoe UI" w:cs="Segoe UI"/>
          <w:sz w:val="22"/>
          <w:szCs w:val="22"/>
          <w:u w:val="none"/>
        </w:rPr>
      </w:pPr>
      <w:r w:rsidRPr="008D256E">
        <w:rPr>
          <w:rFonts w:ascii="Segoe UI" w:hAnsi="Segoe UI" w:cs="Segoe UI"/>
          <w:sz w:val="22"/>
          <w:szCs w:val="22"/>
          <w:u w:val="none"/>
        </w:rPr>
        <w:t xml:space="preserve">When the high school </w:t>
      </w:r>
      <w:r w:rsidR="00267AA7" w:rsidRPr="008D256E">
        <w:rPr>
          <w:rFonts w:ascii="Segoe UI" w:hAnsi="Segoe UI" w:cs="Segoe UI"/>
          <w:sz w:val="22"/>
          <w:szCs w:val="22"/>
          <w:u w:val="none"/>
        </w:rPr>
        <w:t xml:space="preserve">first </w:t>
      </w:r>
      <w:r w:rsidRPr="008D256E">
        <w:rPr>
          <w:rFonts w:ascii="Segoe UI" w:hAnsi="Segoe UI" w:cs="Segoe UI"/>
          <w:sz w:val="22"/>
          <w:szCs w:val="22"/>
          <w:u w:val="none"/>
        </w:rPr>
        <w:t xml:space="preserve">semester </w:t>
      </w:r>
      <w:r w:rsidR="00267AA7">
        <w:rPr>
          <w:rFonts w:ascii="Segoe UI" w:hAnsi="Segoe UI" w:cs="Segoe UI"/>
          <w:sz w:val="22"/>
          <w:szCs w:val="22"/>
          <w:u w:val="none"/>
        </w:rPr>
        <w:t xml:space="preserve">and </w:t>
      </w:r>
      <w:r w:rsidRPr="008D256E">
        <w:rPr>
          <w:rFonts w:ascii="Segoe UI" w:hAnsi="Segoe UI" w:cs="Segoe UI"/>
          <w:sz w:val="22"/>
          <w:szCs w:val="22"/>
          <w:u w:val="none"/>
        </w:rPr>
        <w:t xml:space="preserve">the college </w:t>
      </w:r>
      <w:r w:rsidR="00267AA7" w:rsidRPr="008D256E">
        <w:rPr>
          <w:rFonts w:ascii="Segoe UI" w:hAnsi="Segoe UI" w:cs="Segoe UI"/>
          <w:sz w:val="22"/>
          <w:szCs w:val="22"/>
          <w:u w:val="none"/>
        </w:rPr>
        <w:t xml:space="preserve">winter </w:t>
      </w:r>
      <w:r w:rsidRPr="008D256E">
        <w:rPr>
          <w:rFonts w:ascii="Segoe UI" w:hAnsi="Segoe UI" w:cs="Segoe UI"/>
          <w:sz w:val="22"/>
          <w:szCs w:val="22"/>
          <w:u w:val="none"/>
        </w:rPr>
        <w:t xml:space="preserve">quarter </w:t>
      </w:r>
      <w:r w:rsidR="00267AA7" w:rsidRPr="008D256E">
        <w:rPr>
          <w:rFonts w:ascii="Segoe UI" w:hAnsi="Segoe UI" w:cs="Segoe UI"/>
          <w:sz w:val="22"/>
          <w:szCs w:val="22"/>
          <w:u w:val="none"/>
        </w:rPr>
        <w:t xml:space="preserve">overlaps </w:t>
      </w:r>
      <w:r w:rsidRPr="008D256E">
        <w:rPr>
          <w:rFonts w:ascii="Segoe UI" w:hAnsi="Segoe UI" w:cs="Segoe UI"/>
          <w:sz w:val="22"/>
          <w:szCs w:val="22"/>
          <w:u w:val="none"/>
        </w:rPr>
        <w:t xml:space="preserve">in January, a Running Start student could be claimed for more than a 1.20 FTE for January only. </w:t>
      </w:r>
    </w:p>
    <w:p w:rsidR="008D256E" w:rsidRPr="008D256E" w:rsidRDefault="008D256E" w:rsidP="008D256E">
      <w:pPr>
        <w:pStyle w:val="BodyText"/>
        <w:rPr>
          <w:rFonts w:ascii="Segoe UI" w:hAnsi="Segoe UI" w:cs="Segoe UI"/>
          <w:sz w:val="22"/>
          <w:szCs w:val="22"/>
          <w:u w:val="none"/>
        </w:rPr>
      </w:pPr>
    </w:p>
    <w:p w:rsidR="008D256E" w:rsidRPr="008D256E" w:rsidRDefault="008D256E" w:rsidP="008D256E">
      <w:pPr>
        <w:pStyle w:val="BodyText"/>
        <w:rPr>
          <w:rFonts w:ascii="Segoe UI" w:hAnsi="Segoe UI" w:cs="Segoe UI"/>
          <w:sz w:val="22"/>
          <w:szCs w:val="22"/>
          <w:u w:val="none"/>
        </w:rPr>
      </w:pPr>
      <w:r w:rsidRPr="008D256E">
        <w:rPr>
          <w:rFonts w:ascii="Segoe UI" w:hAnsi="Segoe UI" w:cs="Segoe UI"/>
          <w:sz w:val="22"/>
          <w:szCs w:val="22"/>
          <w:u w:val="none"/>
        </w:rPr>
        <w:t xml:space="preserve">When this occurs, the student may be subject to a reduced FTE or to paying tuition for the spring college quarter, if the 1.20 AAFTE would be exceeded. </w:t>
      </w:r>
    </w:p>
    <w:p w:rsidR="008D256E" w:rsidRPr="008D256E" w:rsidRDefault="008D256E" w:rsidP="008D256E">
      <w:pPr>
        <w:pStyle w:val="BodyText"/>
        <w:rPr>
          <w:rFonts w:ascii="Segoe UI" w:hAnsi="Segoe UI" w:cs="Segoe UI"/>
          <w:sz w:val="22"/>
          <w:szCs w:val="22"/>
          <w:u w:val="none"/>
        </w:rPr>
      </w:pPr>
      <w:r w:rsidRPr="008D256E">
        <w:rPr>
          <w:rFonts w:ascii="Segoe UI" w:hAnsi="Segoe UI" w:cs="Segoe UI"/>
          <w:sz w:val="22"/>
          <w:szCs w:val="22"/>
          <w:u w:val="none"/>
        </w:rPr>
        <w:t>High school FTE is based on enrolled instructional minutes; 1,665 weekly minutes equal 1.00 FTE. High school classes can vary and allowable passing time between classes can be counted. For exact calculated FTE for each class, refer to the high school’s bell schedule available through the registrar or business administration office.</w:t>
      </w:r>
    </w:p>
    <w:p w:rsidR="00267AA7" w:rsidRDefault="00267AA7" w:rsidP="00154BF1">
      <w:pPr>
        <w:pStyle w:val="BodyText"/>
        <w:rPr>
          <w:rFonts w:ascii="Segoe UI" w:hAnsi="Segoe UI" w:cs="Segoe UI"/>
          <w:sz w:val="22"/>
          <w:szCs w:val="22"/>
          <w:u w:val="none"/>
        </w:rPr>
      </w:pPr>
    </w:p>
    <w:p w:rsidR="008D256E" w:rsidRDefault="008D256E" w:rsidP="00154BF1">
      <w:pPr>
        <w:pStyle w:val="BodyText"/>
        <w:rPr>
          <w:rFonts w:ascii="Segoe UI" w:hAnsi="Segoe UI" w:cs="Segoe UI"/>
          <w:sz w:val="22"/>
          <w:szCs w:val="22"/>
          <w:u w:val="none"/>
        </w:rPr>
      </w:pPr>
      <w:r w:rsidRPr="008D256E">
        <w:rPr>
          <w:rFonts w:ascii="Segoe UI" w:hAnsi="Segoe UI" w:cs="Segoe UI"/>
          <w:sz w:val="22"/>
          <w:szCs w:val="22"/>
          <w:u w:val="none"/>
        </w:rPr>
        <w:t xml:space="preserve">College FTE is based on enrolled credits. Fifteen college credits equal 1.00 FTE in both quarter and semester calendars. </w:t>
      </w:r>
    </w:p>
    <w:p w:rsidR="00154BF1" w:rsidRPr="008D256E" w:rsidRDefault="00154BF1" w:rsidP="00154BF1">
      <w:pPr>
        <w:pStyle w:val="BodyText"/>
        <w:rPr>
          <w:rFonts w:ascii="Segoe UI" w:hAnsi="Segoe UI" w:cs="Segoe UI"/>
          <w:sz w:val="22"/>
          <w:szCs w:val="22"/>
        </w:rPr>
      </w:pPr>
    </w:p>
    <w:p w:rsidR="008D256E" w:rsidRPr="008D256E" w:rsidRDefault="008D256E" w:rsidP="008D256E">
      <w:pPr>
        <w:pStyle w:val="BodyText"/>
        <w:rPr>
          <w:rFonts w:ascii="Segoe UI" w:hAnsi="Segoe UI" w:cs="Segoe UI"/>
          <w:sz w:val="22"/>
          <w:szCs w:val="22"/>
          <w:u w:val="none"/>
        </w:rPr>
      </w:pPr>
      <w:r w:rsidRPr="008D256E">
        <w:rPr>
          <w:rFonts w:ascii="Segoe UI" w:hAnsi="Segoe UI" w:cs="Segoe UI"/>
          <w:sz w:val="22"/>
          <w:szCs w:val="22"/>
          <w:u w:val="none"/>
        </w:rPr>
        <w:t xml:space="preserve">For examples and more information on the Running Start FTE and AAFTE limitation, refer to Attachment A – Clarifying Guidance on the 1.20 Running Start Full-Time Equivalent (FTE) </w:t>
      </w:r>
    </w:p>
    <w:p w:rsidR="008D256E" w:rsidRPr="008D256E" w:rsidRDefault="008D256E" w:rsidP="008D256E">
      <w:pPr>
        <w:pStyle w:val="BodyText"/>
        <w:rPr>
          <w:rFonts w:ascii="Segoe UI" w:hAnsi="Segoe UI" w:cs="Segoe UI"/>
          <w:sz w:val="22"/>
          <w:szCs w:val="22"/>
          <w:u w:val="none"/>
        </w:rPr>
      </w:pPr>
      <w:r w:rsidRPr="008D256E">
        <w:rPr>
          <w:rFonts w:ascii="Segoe UI" w:hAnsi="Segoe UI" w:cs="Segoe UI"/>
          <w:sz w:val="22"/>
          <w:szCs w:val="22"/>
          <w:u w:val="none"/>
        </w:rPr>
        <w:t xml:space="preserve">Limitation. </w:t>
      </w:r>
    </w:p>
    <w:p w:rsidR="008D256E" w:rsidRPr="008D256E" w:rsidRDefault="008D256E" w:rsidP="008D256E">
      <w:pPr>
        <w:pStyle w:val="BodyText"/>
        <w:rPr>
          <w:rFonts w:ascii="Segoe UI" w:hAnsi="Segoe UI" w:cs="Segoe UI"/>
          <w:b/>
          <w:sz w:val="22"/>
          <w:szCs w:val="22"/>
          <w:u w:val="none"/>
        </w:rPr>
      </w:pPr>
    </w:p>
    <w:p w:rsidR="008D256E" w:rsidRDefault="008D256E" w:rsidP="008D256E">
      <w:pPr>
        <w:pStyle w:val="BodyText"/>
        <w:rPr>
          <w:rFonts w:ascii="Segoe UI" w:hAnsi="Segoe UI" w:cs="Segoe UI"/>
          <w:b/>
          <w:sz w:val="22"/>
          <w:szCs w:val="22"/>
          <w:u w:val="none"/>
        </w:rPr>
      </w:pPr>
      <w:r w:rsidRPr="008D256E">
        <w:rPr>
          <w:rFonts w:ascii="Segoe UI" w:hAnsi="Segoe UI" w:cs="Segoe UI"/>
          <w:b/>
          <w:sz w:val="22"/>
          <w:szCs w:val="22"/>
          <w:u w:val="none"/>
        </w:rPr>
        <w:t>RUNNING START ENROLLMENT VERIFICATION FORM (RSEVF)</w:t>
      </w:r>
    </w:p>
    <w:p w:rsidR="008D256E" w:rsidRPr="008D256E" w:rsidRDefault="008D256E" w:rsidP="008D256E">
      <w:pPr>
        <w:pStyle w:val="BodyText"/>
        <w:rPr>
          <w:rFonts w:ascii="Segoe UI" w:hAnsi="Segoe UI" w:cs="Segoe UI"/>
          <w:b/>
          <w:sz w:val="22"/>
          <w:szCs w:val="22"/>
          <w:u w:val="none"/>
        </w:rPr>
      </w:pPr>
    </w:p>
    <w:p w:rsidR="008D256E" w:rsidRPr="008D256E" w:rsidRDefault="008D256E" w:rsidP="008D256E">
      <w:pPr>
        <w:pStyle w:val="BodyText"/>
        <w:rPr>
          <w:rFonts w:ascii="Segoe UI" w:hAnsi="Segoe UI" w:cs="Segoe UI"/>
          <w:sz w:val="22"/>
          <w:szCs w:val="22"/>
          <w:u w:val="none"/>
        </w:rPr>
      </w:pPr>
      <w:r w:rsidRPr="008D256E">
        <w:rPr>
          <w:rFonts w:ascii="Segoe UI" w:hAnsi="Segoe UI" w:cs="Segoe UI"/>
          <w:sz w:val="22"/>
          <w:szCs w:val="22"/>
          <w:u w:val="none"/>
        </w:rPr>
        <w:t>For each college term, students interested in taking Running Start classes must complete the RSEVF, available at the high school, and in consultation with a school counselor or a school official assigned to provide such guidance. The form calculates the available Running Start FTE based on enrolled high school and skill center FTEs. This form must be completed for all Running Start students, including home-based and private school students enrolled in a public high school for the purpose of accessing Running Start funding for their college coursework.</w:t>
      </w:r>
    </w:p>
    <w:p w:rsidR="008D256E" w:rsidRPr="008D256E" w:rsidRDefault="008D256E" w:rsidP="008D256E">
      <w:pPr>
        <w:pStyle w:val="BodyText"/>
        <w:rPr>
          <w:rFonts w:ascii="Segoe UI" w:hAnsi="Segoe UI" w:cs="Segoe UI"/>
          <w:sz w:val="22"/>
          <w:szCs w:val="22"/>
          <w:u w:val="none"/>
        </w:rPr>
      </w:pPr>
    </w:p>
    <w:p w:rsidR="008D256E" w:rsidRPr="008D256E" w:rsidRDefault="008D256E" w:rsidP="008D256E">
      <w:pPr>
        <w:pStyle w:val="BodyText"/>
        <w:rPr>
          <w:rFonts w:ascii="Segoe UI" w:hAnsi="Segoe UI" w:cs="Segoe UI"/>
          <w:sz w:val="22"/>
          <w:szCs w:val="22"/>
          <w:u w:val="none"/>
        </w:rPr>
      </w:pPr>
      <w:r w:rsidRPr="008D256E">
        <w:rPr>
          <w:rFonts w:ascii="Segoe UI" w:hAnsi="Segoe UI" w:cs="Segoe UI"/>
          <w:sz w:val="22"/>
          <w:szCs w:val="22"/>
          <w:u w:val="none"/>
        </w:rPr>
        <w:t>For Running Start students enrolling in more than one college, a separate RSEVF must be completed for each college. Careful attention must be taken to ensure a student enrolled in multiple colleges does not exceed the 1.20 Running Start FTE limitation.</w:t>
      </w:r>
    </w:p>
    <w:p w:rsidR="00267AA7" w:rsidRDefault="00267AA7">
      <w:pPr>
        <w:rPr>
          <w:rFonts w:ascii="Segoe UI" w:eastAsia="Arial" w:hAnsi="Segoe UI" w:cs="Segoe UI"/>
          <w:sz w:val="22"/>
          <w:szCs w:val="22"/>
          <w:u w:color="000000"/>
        </w:rPr>
      </w:pPr>
    </w:p>
    <w:p w:rsidR="008D256E" w:rsidRPr="008D256E" w:rsidRDefault="008D256E" w:rsidP="008D256E">
      <w:pPr>
        <w:pStyle w:val="BodyText"/>
        <w:rPr>
          <w:rFonts w:ascii="Segoe UI" w:hAnsi="Segoe UI" w:cs="Segoe UI"/>
          <w:sz w:val="22"/>
          <w:szCs w:val="22"/>
          <w:u w:val="none"/>
        </w:rPr>
      </w:pPr>
      <w:r w:rsidRPr="008D256E">
        <w:rPr>
          <w:rFonts w:ascii="Segoe UI" w:hAnsi="Segoe UI" w:cs="Segoe UI"/>
          <w:sz w:val="22"/>
          <w:szCs w:val="22"/>
          <w:u w:val="none"/>
        </w:rPr>
        <w:t xml:space="preserve">In the event a student makes a change to either the high school, skill center, or college class schedule after the beginning of the college term, a new RSEVF must be completed. The high school counselor or other designated staff should check the “Check if this is a revision” box on the new RSEVF, reflecting the changes to Running Start FTE eligibility. </w:t>
      </w:r>
    </w:p>
    <w:p w:rsidR="008D256E" w:rsidRPr="008D256E" w:rsidRDefault="008D256E" w:rsidP="008D256E">
      <w:pPr>
        <w:pStyle w:val="BodyText"/>
        <w:rPr>
          <w:rFonts w:ascii="Segoe UI" w:hAnsi="Segoe UI" w:cs="Segoe UI"/>
          <w:sz w:val="22"/>
          <w:szCs w:val="22"/>
          <w:u w:val="none"/>
        </w:rPr>
      </w:pPr>
    </w:p>
    <w:p w:rsidR="008D256E" w:rsidRDefault="008D256E" w:rsidP="008D256E">
      <w:pPr>
        <w:pStyle w:val="BodyText"/>
        <w:rPr>
          <w:rFonts w:ascii="Segoe UI" w:hAnsi="Segoe UI" w:cs="Segoe UI"/>
          <w:sz w:val="22"/>
          <w:szCs w:val="22"/>
          <w:u w:val="none"/>
        </w:rPr>
      </w:pPr>
      <w:r w:rsidRPr="008D256E">
        <w:rPr>
          <w:rFonts w:ascii="Segoe UI" w:hAnsi="Segoe UI" w:cs="Segoe UI"/>
          <w:sz w:val="22"/>
          <w:szCs w:val="22"/>
          <w:u w:val="none"/>
        </w:rPr>
        <w:t>The student and parent/guardian, as well as high school and college officials, are required to sign the RSEVF acknowledging the 1.20 FTE limitation and the possibility of tuition being assessed if the FTE will be exceeded. For students who are 18 years or older, a parent/guardian signature is not required. All signatures on the form must be clear and accurate.</w:t>
      </w:r>
    </w:p>
    <w:p w:rsidR="00FA7DF9" w:rsidRDefault="00FA7DF9" w:rsidP="008D256E">
      <w:pPr>
        <w:pStyle w:val="BodyText"/>
        <w:rPr>
          <w:rFonts w:ascii="Segoe UI" w:hAnsi="Segoe UI" w:cs="Segoe UI"/>
          <w:sz w:val="22"/>
          <w:szCs w:val="22"/>
          <w:u w:val="none"/>
        </w:rPr>
      </w:pPr>
    </w:p>
    <w:p w:rsidR="00FF12F7" w:rsidRDefault="00FF12F7" w:rsidP="00FF12F7">
      <w:pPr>
        <w:tabs>
          <w:tab w:val="left" w:pos="540"/>
        </w:tabs>
        <w:rPr>
          <w:rFonts w:ascii="Segoe UI" w:hAnsi="Segoe UI" w:cs="Segoe UI"/>
          <w:sz w:val="22"/>
          <w:szCs w:val="22"/>
        </w:rPr>
      </w:pPr>
      <w:r w:rsidRPr="002F3047">
        <w:rPr>
          <w:rFonts w:ascii="Segoe UI" w:hAnsi="Segoe UI" w:cs="Segoe UI"/>
          <w:sz w:val="22"/>
          <w:szCs w:val="22"/>
        </w:rPr>
        <w:t>New fields have been added to the RSEVF for FRPL notification. The high school counselor will answer the question whether the student is eligible for FRPL and will provide their initial</w:t>
      </w:r>
      <w:r w:rsidR="00267AA7">
        <w:rPr>
          <w:rFonts w:ascii="Segoe UI" w:hAnsi="Segoe UI" w:cs="Segoe UI"/>
          <w:sz w:val="22"/>
          <w:szCs w:val="22"/>
        </w:rPr>
        <w:t>s</w:t>
      </w:r>
      <w:r w:rsidRPr="002F3047">
        <w:rPr>
          <w:rFonts w:ascii="Segoe UI" w:hAnsi="Segoe UI" w:cs="Segoe UI"/>
          <w:sz w:val="22"/>
          <w:szCs w:val="22"/>
        </w:rPr>
        <w:t xml:space="preserve"> – certifying the accuracy of this statement. Additionally, when the answer is </w:t>
      </w:r>
      <w:proofErr w:type="gramStart"/>
      <w:r w:rsidRPr="002F3047">
        <w:rPr>
          <w:rFonts w:ascii="Segoe UI" w:hAnsi="Segoe UI" w:cs="Segoe UI"/>
          <w:sz w:val="22"/>
          <w:szCs w:val="22"/>
        </w:rPr>
        <w:t>Yes</w:t>
      </w:r>
      <w:proofErr w:type="gramEnd"/>
      <w:r w:rsidRPr="002F3047">
        <w:rPr>
          <w:rFonts w:ascii="Segoe UI" w:hAnsi="Segoe UI" w:cs="Segoe UI"/>
          <w:sz w:val="22"/>
          <w:szCs w:val="22"/>
        </w:rPr>
        <w:t xml:space="preserve">, the student’s parent/guardian will provide their signature and date giving their permission to share the student’s FRPL eligibility </w:t>
      </w:r>
      <w:r w:rsidRPr="00AD2C47">
        <w:rPr>
          <w:rFonts w:ascii="Segoe UI" w:hAnsi="Segoe UI" w:cs="Segoe UI"/>
          <w:sz w:val="22"/>
          <w:szCs w:val="22"/>
        </w:rPr>
        <w:t xml:space="preserve">status. Parental signatures are not required for students who are 18 </w:t>
      </w:r>
      <w:r w:rsidR="00267AA7" w:rsidRPr="00AD2C47">
        <w:rPr>
          <w:rFonts w:ascii="Segoe UI" w:hAnsi="Segoe UI" w:cs="Segoe UI"/>
          <w:sz w:val="22"/>
          <w:szCs w:val="22"/>
        </w:rPr>
        <w:t xml:space="preserve">years or older </w:t>
      </w:r>
      <w:r w:rsidRPr="00AD2C47">
        <w:rPr>
          <w:rFonts w:ascii="Segoe UI" w:hAnsi="Segoe UI" w:cs="Segoe UI"/>
          <w:sz w:val="22"/>
          <w:szCs w:val="22"/>
        </w:rPr>
        <w:t>at the time of the completion of the form.</w:t>
      </w:r>
      <w:r w:rsidR="00F23CD0" w:rsidRPr="00AD2C47">
        <w:rPr>
          <w:rFonts w:ascii="Segoe UI" w:hAnsi="Segoe UI" w:cs="Segoe UI"/>
          <w:sz w:val="22"/>
          <w:szCs w:val="22"/>
        </w:rPr>
        <w:t xml:space="preserve"> For st</w:t>
      </w:r>
      <w:r w:rsidR="00F23CD0" w:rsidRPr="002F3047">
        <w:rPr>
          <w:rFonts w:ascii="Segoe UI" w:hAnsi="Segoe UI" w:cs="Segoe UI"/>
          <w:sz w:val="22"/>
          <w:szCs w:val="22"/>
        </w:rPr>
        <w:t xml:space="preserve">udents who have </w:t>
      </w:r>
      <w:r w:rsidR="00267AA7">
        <w:rPr>
          <w:rFonts w:ascii="Segoe UI" w:hAnsi="Segoe UI" w:cs="Segoe UI"/>
          <w:sz w:val="22"/>
          <w:szCs w:val="22"/>
        </w:rPr>
        <w:t xml:space="preserve">a </w:t>
      </w:r>
      <w:r w:rsidR="00F23CD0" w:rsidRPr="002F3047">
        <w:rPr>
          <w:rFonts w:ascii="Segoe UI" w:hAnsi="Segoe UI" w:cs="Segoe UI"/>
          <w:sz w:val="22"/>
          <w:szCs w:val="22"/>
        </w:rPr>
        <w:t>completed RSEVF in place for the next school year, there is no need to re-do the form due to these new fields.</w:t>
      </w:r>
    </w:p>
    <w:p w:rsidR="00267AA7" w:rsidRPr="002F3047" w:rsidRDefault="00267AA7" w:rsidP="00FF12F7">
      <w:pPr>
        <w:tabs>
          <w:tab w:val="left" w:pos="540"/>
        </w:tabs>
        <w:rPr>
          <w:rFonts w:ascii="Segoe UI" w:hAnsi="Segoe UI" w:cs="Segoe UI"/>
          <w:sz w:val="22"/>
          <w:szCs w:val="22"/>
        </w:rPr>
      </w:pPr>
    </w:p>
    <w:p w:rsidR="008D256E" w:rsidRDefault="008D256E" w:rsidP="008D256E">
      <w:pPr>
        <w:pStyle w:val="BodyText"/>
        <w:rPr>
          <w:rFonts w:ascii="Segoe UI" w:hAnsi="Segoe UI" w:cs="Segoe UI"/>
          <w:b/>
          <w:sz w:val="22"/>
          <w:szCs w:val="22"/>
          <w:u w:val="none"/>
        </w:rPr>
      </w:pPr>
      <w:r w:rsidRPr="008D256E">
        <w:rPr>
          <w:rFonts w:ascii="Segoe UI" w:hAnsi="Segoe UI" w:cs="Segoe UI"/>
          <w:b/>
          <w:sz w:val="22"/>
          <w:szCs w:val="22"/>
          <w:u w:val="none"/>
        </w:rPr>
        <w:t>SPRING QUARTER ELIGIBILITY ADJUSTMENT FORM (SQEAF)</w:t>
      </w:r>
    </w:p>
    <w:p w:rsidR="008D256E" w:rsidRPr="008D256E" w:rsidRDefault="008D256E" w:rsidP="008D256E">
      <w:pPr>
        <w:pStyle w:val="BodyText"/>
        <w:rPr>
          <w:rFonts w:ascii="Segoe UI" w:hAnsi="Segoe UI" w:cs="Segoe UI"/>
          <w:sz w:val="22"/>
          <w:szCs w:val="22"/>
          <w:u w:val="none"/>
        </w:rPr>
      </w:pPr>
    </w:p>
    <w:p w:rsidR="008D256E" w:rsidRPr="008D256E" w:rsidRDefault="008D256E" w:rsidP="008D256E">
      <w:pPr>
        <w:pStyle w:val="BodyText"/>
        <w:rPr>
          <w:rFonts w:ascii="Segoe UI" w:hAnsi="Segoe UI" w:cs="Segoe UI"/>
          <w:sz w:val="22"/>
          <w:szCs w:val="22"/>
          <w:u w:val="none"/>
        </w:rPr>
      </w:pPr>
      <w:r w:rsidRPr="008D256E">
        <w:rPr>
          <w:rFonts w:ascii="Segoe UI" w:hAnsi="Segoe UI" w:cs="Segoe UI"/>
          <w:sz w:val="22"/>
          <w:szCs w:val="22"/>
          <w:u w:val="none"/>
        </w:rPr>
        <w:t xml:space="preserve">The SQEAF is required to be completed for students who have been identified as being at risk of exceeding the 1.20 </w:t>
      </w:r>
      <w:r w:rsidRPr="008D256E">
        <w:rPr>
          <w:rFonts w:ascii="Segoe UI" w:hAnsi="Segoe UI" w:cs="Segoe UI"/>
          <w:sz w:val="22"/>
          <w:szCs w:val="22"/>
        </w:rPr>
        <w:t>combined</w:t>
      </w:r>
      <w:r w:rsidRPr="008D256E">
        <w:rPr>
          <w:rFonts w:ascii="Segoe UI" w:hAnsi="Segoe UI" w:cs="Segoe UI"/>
          <w:sz w:val="22"/>
          <w:szCs w:val="22"/>
          <w:u w:val="none"/>
        </w:rPr>
        <w:t xml:space="preserve"> AAFTE. Specifically, this could occur for students who have been claimed for more than 1.20 FTE in December or January due to the overlapping of the high school and college terms. This form calculates the reduction of the student’s spring quarter eligibility and notifies parents, high schools, and colleges of this reduction. This form should be attached to the RSEVF for spring quarter, and a copy of the SQEAF must be attached to each college’s RSEVF.</w:t>
      </w:r>
    </w:p>
    <w:p w:rsidR="008D256E" w:rsidRPr="008D256E" w:rsidRDefault="008D256E" w:rsidP="008D256E">
      <w:pPr>
        <w:pStyle w:val="BodyText"/>
        <w:rPr>
          <w:rFonts w:ascii="Segoe UI" w:hAnsi="Segoe UI" w:cs="Segoe UI"/>
          <w:sz w:val="22"/>
          <w:szCs w:val="22"/>
          <w:u w:val="none"/>
        </w:rPr>
      </w:pPr>
    </w:p>
    <w:p w:rsidR="00DF7294" w:rsidRDefault="00DF7294">
      <w:pPr>
        <w:rPr>
          <w:rFonts w:ascii="Segoe UI" w:hAnsi="Segoe UI" w:cs="Segoe UI"/>
          <w:b/>
          <w:sz w:val="22"/>
          <w:szCs w:val="22"/>
        </w:rPr>
      </w:pPr>
      <w:r>
        <w:rPr>
          <w:rFonts w:ascii="Segoe UI" w:hAnsi="Segoe UI" w:cs="Segoe UI"/>
          <w:b/>
          <w:sz w:val="22"/>
          <w:szCs w:val="22"/>
        </w:rPr>
        <w:br w:type="page"/>
      </w:r>
    </w:p>
    <w:p w:rsidR="008D256E" w:rsidRDefault="008D256E" w:rsidP="008D256E">
      <w:pPr>
        <w:rPr>
          <w:rFonts w:ascii="Segoe UI" w:hAnsi="Segoe UI" w:cs="Segoe UI"/>
          <w:b/>
          <w:sz w:val="22"/>
          <w:szCs w:val="22"/>
        </w:rPr>
      </w:pPr>
      <w:r w:rsidRPr="008D256E">
        <w:rPr>
          <w:rFonts w:ascii="Segoe UI" w:hAnsi="Segoe UI" w:cs="Segoe UI"/>
          <w:b/>
          <w:sz w:val="22"/>
          <w:szCs w:val="22"/>
        </w:rPr>
        <w:t>INFORMATION AND ASSISTANCE</w:t>
      </w:r>
    </w:p>
    <w:p w:rsidR="008D256E" w:rsidRPr="008D256E" w:rsidRDefault="008D256E" w:rsidP="008D256E">
      <w:pPr>
        <w:rPr>
          <w:rFonts w:ascii="Segoe UI" w:hAnsi="Segoe UI" w:cs="Segoe UI"/>
          <w:b/>
          <w:sz w:val="22"/>
          <w:szCs w:val="22"/>
        </w:rPr>
      </w:pPr>
    </w:p>
    <w:p w:rsidR="008D256E" w:rsidRPr="008D256E" w:rsidRDefault="008D256E" w:rsidP="008D256E">
      <w:pPr>
        <w:rPr>
          <w:rFonts w:ascii="Segoe UI" w:hAnsi="Segoe UI" w:cs="Segoe UI"/>
          <w:sz w:val="22"/>
          <w:szCs w:val="22"/>
        </w:rPr>
      </w:pPr>
      <w:r w:rsidRPr="008D256E">
        <w:rPr>
          <w:rFonts w:ascii="Segoe UI" w:hAnsi="Segoe UI" w:cs="Segoe UI"/>
          <w:sz w:val="22"/>
          <w:szCs w:val="22"/>
        </w:rPr>
        <w:t>For questions regarding this bulletin, please contact the following:</w:t>
      </w:r>
    </w:p>
    <w:p w:rsidR="008D256E" w:rsidRPr="008D256E" w:rsidRDefault="008D256E" w:rsidP="00926EC6">
      <w:pPr>
        <w:pStyle w:val="ListParagraph"/>
        <w:numPr>
          <w:ilvl w:val="0"/>
          <w:numId w:val="11"/>
        </w:numPr>
        <w:tabs>
          <w:tab w:val="left" w:pos="540"/>
        </w:tabs>
        <w:ind w:left="540" w:hanging="270"/>
        <w:rPr>
          <w:rFonts w:ascii="Segoe UI" w:hAnsi="Segoe UI" w:cs="Segoe UI"/>
        </w:rPr>
      </w:pPr>
      <w:r w:rsidRPr="008D256E">
        <w:rPr>
          <w:rFonts w:ascii="Segoe UI" w:hAnsi="Segoe UI" w:cs="Segoe UI"/>
        </w:rPr>
        <w:t xml:space="preserve">Becky McLean, Supervisor of Enrollment and Categorical </w:t>
      </w:r>
      <w:proofErr w:type="gramStart"/>
      <w:r w:rsidRPr="008D256E">
        <w:rPr>
          <w:rFonts w:ascii="Segoe UI" w:hAnsi="Segoe UI" w:cs="Segoe UI"/>
        </w:rPr>
        <w:t>Funding</w:t>
      </w:r>
      <w:proofErr w:type="gramEnd"/>
      <w:r w:rsidRPr="008D256E">
        <w:rPr>
          <w:rFonts w:ascii="Segoe UI" w:hAnsi="Segoe UI" w:cs="Segoe UI"/>
        </w:rPr>
        <w:t xml:space="preserve">, regarding fiscal requirements or enrollment reporting at 360-725-6306 or email at </w:t>
      </w:r>
      <w:hyperlink r:id="rId14" w:history="1">
        <w:r w:rsidRPr="008D256E">
          <w:rPr>
            <w:rStyle w:val="Hyperlink"/>
            <w:rFonts w:ascii="Segoe UI" w:hAnsi="Segoe UI" w:cs="Segoe UI"/>
          </w:rPr>
          <w:t>becky.mclean@k12.wa.us</w:t>
        </w:r>
      </w:hyperlink>
      <w:r w:rsidRPr="00267AA7">
        <w:rPr>
          <w:rStyle w:val="Hyperlink"/>
          <w:rFonts w:ascii="Segoe UI" w:hAnsi="Segoe UI" w:cs="Segoe UI"/>
          <w:u w:val="none"/>
        </w:rPr>
        <w:t>.</w:t>
      </w:r>
      <w:r w:rsidRPr="008D256E">
        <w:rPr>
          <w:rFonts w:ascii="Segoe UI" w:hAnsi="Segoe UI" w:cs="Segoe UI"/>
        </w:rPr>
        <w:t xml:space="preserve"> </w:t>
      </w:r>
    </w:p>
    <w:p w:rsidR="008D256E" w:rsidRDefault="008D256E" w:rsidP="00926EC6">
      <w:pPr>
        <w:pStyle w:val="ListParagraph"/>
        <w:numPr>
          <w:ilvl w:val="0"/>
          <w:numId w:val="11"/>
        </w:numPr>
        <w:tabs>
          <w:tab w:val="left" w:pos="540"/>
        </w:tabs>
        <w:ind w:left="540" w:hanging="270"/>
        <w:rPr>
          <w:rFonts w:ascii="Segoe UI" w:hAnsi="Segoe UI" w:cs="Segoe UI"/>
        </w:rPr>
      </w:pPr>
      <w:r w:rsidRPr="008D256E">
        <w:rPr>
          <w:rFonts w:ascii="Segoe UI" w:hAnsi="Segoe UI" w:cs="Segoe UI"/>
        </w:rPr>
        <w:t xml:space="preserve">Jason Boatwright, Program Supervisor, Multiple Pathways Dual Credit, regarding Running Start program aspects at 360-725-0436 or email at </w:t>
      </w:r>
      <w:hyperlink r:id="rId15" w:history="1">
        <w:r w:rsidRPr="008D256E">
          <w:rPr>
            <w:rStyle w:val="Hyperlink"/>
            <w:rFonts w:ascii="Segoe UI" w:hAnsi="Segoe UI" w:cs="Segoe UI"/>
          </w:rPr>
          <w:t>jason.boatwright@k12.wa.us</w:t>
        </w:r>
      </w:hyperlink>
      <w:r w:rsidRPr="008D256E">
        <w:rPr>
          <w:rFonts w:ascii="Segoe UI" w:hAnsi="Segoe UI" w:cs="Segoe UI"/>
        </w:rPr>
        <w:t>.</w:t>
      </w:r>
    </w:p>
    <w:p w:rsidR="008D256E" w:rsidRDefault="008D256E" w:rsidP="00926EC6">
      <w:pPr>
        <w:pStyle w:val="ListParagraph"/>
        <w:numPr>
          <w:ilvl w:val="0"/>
          <w:numId w:val="11"/>
        </w:numPr>
        <w:tabs>
          <w:tab w:val="left" w:pos="540"/>
        </w:tabs>
        <w:ind w:left="540" w:hanging="270"/>
        <w:rPr>
          <w:rFonts w:ascii="Segoe UI" w:hAnsi="Segoe UI" w:cs="Segoe UI"/>
        </w:rPr>
      </w:pPr>
      <w:r w:rsidRPr="008D256E">
        <w:rPr>
          <w:rFonts w:ascii="Segoe UI" w:hAnsi="Segoe UI" w:cs="Segoe UI"/>
        </w:rPr>
        <w:t>The O</w:t>
      </w:r>
      <w:r w:rsidR="002F3047">
        <w:rPr>
          <w:rFonts w:ascii="Segoe UI" w:hAnsi="Segoe UI" w:cs="Segoe UI"/>
        </w:rPr>
        <w:t xml:space="preserve">ffice of </w:t>
      </w:r>
      <w:r w:rsidRPr="008D256E">
        <w:rPr>
          <w:rFonts w:ascii="Segoe UI" w:hAnsi="Segoe UI" w:cs="Segoe UI"/>
        </w:rPr>
        <w:t>S</w:t>
      </w:r>
      <w:r w:rsidR="002F3047">
        <w:rPr>
          <w:rFonts w:ascii="Segoe UI" w:hAnsi="Segoe UI" w:cs="Segoe UI"/>
        </w:rPr>
        <w:t>uperintendent of Public Instruction (OS</w:t>
      </w:r>
      <w:r w:rsidRPr="008D256E">
        <w:rPr>
          <w:rFonts w:ascii="Segoe UI" w:hAnsi="Segoe UI" w:cs="Segoe UI"/>
        </w:rPr>
        <w:t>PI</w:t>
      </w:r>
      <w:r w:rsidR="002F3047">
        <w:rPr>
          <w:rFonts w:ascii="Segoe UI" w:hAnsi="Segoe UI" w:cs="Segoe UI"/>
        </w:rPr>
        <w:t>)</w:t>
      </w:r>
      <w:r w:rsidRPr="008D256E">
        <w:rPr>
          <w:rFonts w:ascii="Segoe UI" w:hAnsi="Segoe UI" w:cs="Segoe UI"/>
        </w:rPr>
        <w:t xml:space="preserve"> TTY number is 360-664-3631.</w:t>
      </w:r>
    </w:p>
    <w:p w:rsidR="008D256E" w:rsidRPr="00267AA7" w:rsidRDefault="008D256E" w:rsidP="008D256E">
      <w:pPr>
        <w:tabs>
          <w:tab w:val="left" w:pos="360"/>
        </w:tabs>
        <w:rPr>
          <w:rFonts w:ascii="Segoe UI" w:hAnsi="Segoe UI" w:cs="Segoe UI"/>
          <w:sz w:val="22"/>
          <w:szCs w:val="22"/>
        </w:rPr>
      </w:pPr>
      <w:r w:rsidRPr="00267AA7">
        <w:rPr>
          <w:rFonts w:ascii="Segoe UI" w:hAnsi="Segoe UI" w:cs="Segoe UI"/>
          <w:sz w:val="22"/>
          <w:szCs w:val="22"/>
        </w:rPr>
        <w:t xml:space="preserve">This bulletin is also available on the </w:t>
      </w:r>
      <w:hyperlink r:id="rId16" w:history="1">
        <w:r w:rsidRPr="00267AA7">
          <w:rPr>
            <w:rStyle w:val="Hyperlink"/>
            <w:rFonts w:ascii="Segoe UI" w:hAnsi="Segoe UI" w:cs="Segoe UI"/>
            <w:sz w:val="22"/>
            <w:szCs w:val="22"/>
          </w:rPr>
          <w:t>Bulletins and Memoranda</w:t>
        </w:r>
      </w:hyperlink>
      <w:r w:rsidRPr="00267AA7">
        <w:rPr>
          <w:rFonts w:ascii="Segoe UI" w:hAnsi="Segoe UI" w:cs="Segoe UI"/>
          <w:sz w:val="22"/>
          <w:szCs w:val="22"/>
        </w:rPr>
        <w:t xml:space="preserve"> page of the OSPI website. </w:t>
      </w:r>
    </w:p>
    <w:p w:rsidR="008D256E" w:rsidRDefault="008D256E" w:rsidP="008D256E">
      <w:pPr>
        <w:rPr>
          <w:rFonts w:ascii="Segoe UI" w:hAnsi="Segoe UI" w:cs="Segoe UI"/>
          <w:sz w:val="22"/>
          <w:szCs w:val="22"/>
        </w:rPr>
      </w:pPr>
    </w:p>
    <w:p w:rsidR="008D256E" w:rsidRPr="008D256E" w:rsidRDefault="008D256E" w:rsidP="008D256E">
      <w:pPr>
        <w:rPr>
          <w:rFonts w:ascii="Segoe UI" w:hAnsi="Segoe UI" w:cs="Segoe UI"/>
          <w:sz w:val="22"/>
          <w:szCs w:val="22"/>
        </w:rPr>
      </w:pPr>
      <w:r w:rsidRPr="008D256E">
        <w:rPr>
          <w:rFonts w:ascii="Segoe UI" w:hAnsi="Segoe UI" w:cs="Segoe UI"/>
          <w:sz w:val="22"/>
          <w:szCs w:val="22"/>
        </w:rPr>
        <w:t>Jamila B. Thomas</w:t>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t xml:space="preserve">Michaela W. Miller, </w:t>
      </w:r>
      <w:proofErr w:type="spellStart"/>
      <w:proofErr w:type="gramStart"/>
      <w:r w:rsidRPr="008D256E">
        <w:rPr>
          <w:rFonts w:ascii="Segoe UI" w:hAnsi="Segoe UI" w:cs="Segoe UI"/>
          <w:sz w:val="22"/>
          <w:szCs w:val="22"/>
        </w:rPr>
        <w:t>Ed.D</w:t>
      </w:r>
      <w:proofErr w:type="spellEnd"/>
      <w:r w:rsidRPr="008D256E">
        <w:rPr>
          <w:rFonts w:ascii="Segoe UI" w:hAnsi="Segoe UI" w:cs="Segoe UI"/>
          <w:sz w:val="22"/>
          <w:szCs w:val="22"/>
        </w:rPr>
        <w:t>.,</w:t>
      </w:r>
      <w:proofErr w:type="gramEnd"/>
      <w:r w:rsidRPr="008D256E">
        <w:rPr>
          <w:rFonts w:ascii="Segoe UI" w:hAnsi="Segoe UI" w:cs="Segoe UI"/>
          <w:sz w:val="22"/>
          <w:szCs w:val="22"/>
        </w:rPr>
        <w:t xml:space="preserve"> NBCT</w:t>
      </w:r>
    </w:p>
    <w:p w:rsidR="008D256E" w:rsidRPr="008D256E" w:rsidRDefault="008D256E" w:rsidP="008D256E">
      <w:pPr>
        <w:rPr>
          <w:rFonts w:ascii="Segoe UI" w:hAnsi="Segoe UI" w:cs="Segoe UI"/>
          <w:sz w:val="22"/>
          <w:szCs w:val="22"/>
        </w:rPr>
      </w:pPr>
      <w:r w:rsidRPr="008D256E">
        <w:rPr>
          <w:rFonts w:ascii="Segoe UI" w:hAnsi="Segoe UI" w:cs="Segoe UI"/>
          <w:sz w:val="22"/>
          <w:szCs w:val="22"/>
        </w:rPr>
        <w:t>Chief of Staff</w:t>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t>Deputy Superintendent</w:t>
      </w:r>
    </w:p>
    <w:p w:rsidR="008D256E" w:rsidRPr="008D256E" w:rsidRDefault="008D256E" w:rsidP="008D256E">
      <w:pPr>
        <w:rPr>
          <w:rFonts w:ascii="Segoe UI" w:hAnsi="Segoe UI" w:cs="Segoe UI"/>
          <w:sz w:val="22"/>
          <w:szCs w:val="22"/>
        </w:rPr>
      </w:pPr>
    </w:p>
    <w:p w:rsidR="008D256E" w:rsidRPr="008D256E" w:rsidRDefault="008D256E" w:rsidP="008D256E">
      <w:pPr>
        <w:rPr>
          <w:rFonts w:ascii="Segoe UI" w:hAnsi="Segoe UI" w:cs="Segoe UI"/>
          <w:sz w:val="22"/>
          <w:szCs w:val="22"/>
        </w:rPr>
      </w:pPr>
      <w:r w:rsidRPr="008D256E">
        <w:rPr>
          <w:rFonts w:ascii="Segoe UI" w:hAnsi="Segoe UI" w:cs="Segoe UI"/>
          <w:sz w:val="22"/>
          <w:szCs w:val="22"/>
        </w:rPr>
        <w:t>T.J. Kelly</w:t>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t>Tennille Jeffries-Simmons</w:t>
      </w:r>
    </w:p>
    <w:p w:rsidR="008D256E" w:rsidRPr="008D256E" w:rsidRDefault="008D256E" w:rsidP="008D256E">
      <w:pPr>
        <w:rPr>
          <w:rFonts w:ascii="Segoe UI" w:hAnsi="Segoe UI" w:cs="Segoe UI"/>
          <w:sz w:val="22"/>
          <w:szCs w:val="22"/>
        </w:rPr>
      </w:pPr>
      <w:r w:rsidRPr="008D256E">
        <w:rPr>
          <w:rFonts w:ascii="Segoe UI" w:hAnsi="Segoe UI" w:cs="Segoe UI"/>
          <w:sz w:val="22"/>
          <w:szCs w:val="22"/>
        </w:rPr>
        <w:t>Chief Financial Officer</w:t>
      </w:r>
      <w:r w:rsidR="00CD0424">
        <w:rPr>
          <w:rFonts w:ascii="Segoe UI" w:hAnsi="Segoe UI" w:cs="Segoe UI"/>
          <w:sz w:val="22"/>
          <w:szCs w:val="22"/>
        </w:rPr>
        <w:tab/>
      </w:r>
      <w:r w:rsidR="00CD0424">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t>Assistant Superintendent</w:t>
      </w:r>
    </w:p>
    <w:p w:rsidR="008D256E" w:rsidRPr="008D256E" w:rsidRDefault="008D256E" w:rsidP="008D256E">
      <w:pPr>
        <w:rPr>
          <w:rFonts w:ascii="Segoe UI" w:hAnsi="Segoe UI" w:cs="Segoe UI"/>
          <w:sz w:val="22"/>
          <w:szCs w:val="22"/>
        </w:rPr>
      </w:pPr>
      <w:r w:rsidRPr="008D256E">
        <w:rPr>
          <w:rFonts w:ascii="Segoe UI" w:hAnsi="Segoe UI" w:cs="Segoe UI"/>
          <w:sz w:val="22"/>
          <w:szCs w:val="22"/>
        </w:rPr>
        <w:t>Financial Resources</w:t>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t>System and School Improvement</w:t>
      </w:r>
    </w:p>
    <w:p w:rsidR="008D256E" w:rsidRPr="008D256E" w:rsidRDefault="008D256E" w:rsidP="008D256E">
      <w:pPr>
        <w:rPr>
          <w:rFonts w:ascii="Segoe UI" w:hAnsi="Segoe UI" w:cs="Segoe UI"/>
          <w:b/>
          <w:sz w:val="22"/>
          <w:szCs w:val="22"/>
        </w:rPr>
      </w:pPr>
    </w:p>
    <w:p w:rsidR="008D256E" w:rsidRPr="008D256E" w:rsidRDefault="008D256E" w:rsidP="008D256E">
      <w:pPr>
        <w:rPr>
          <w:rFonts w:ascii="Segoe UI" w:hAnsi="Segoe UI" w:cs="Segoe UI"/>
          <w:sz w:val="22"/>
          <w:szCs w:val="22"/>
        </w:rPr>
      </w:pPr>
      <w:r w:rsidRPr="008D256E">
        <w:rPr>
          <w:rFonts w:ascii="Segoe UI" w:hAnsi="Segoe UI" w:cs="Segoe UI"/>
          <w:sz w:val="22"/>
          <w:szCs w:val="22"/>
        </w:rPr>
        <w:t>Michelle Matakas</w:t>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t>Dixie Grunenfelder</w:t>
      </w:r>
    </w:p>
    <w:p w:rsidR="008D256E" w:rsidRPr="008D256E" w:rsidRDefault="008D256E" w:rsidP="008D256E">
      <w:pPr>
        <w:rPr>
          <w:rFonts w:ascii="Segoe UI" w:hAnsi="Segoe UI" w:cs="Segoe UI"/>
          <w:sz w:val="22"/>
          <w:szCs w:val="22"/>
        </w:rPr>
      </w:pPr>
      <w:r w:rsidRPr="008D256E">
        <w:rPr>
          <w:rFonts w:ascii="Segoe UI" w:hAnsi="Segoe UI" w:cs="Segoe UI"/>
          <w:sz w:val="22"/>
          <w:szCs w:val="22"/>
        </w:rPr>
        <w:t>Director</w:t>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r>
      <w:r w:rsidRPr="008D256E">
        <w:rPr>
          <w:rFonts w:ascii="Segoe UI" w:hAnsi="Segoe UI" w:cs="Segoe UI"/>
          <w:sz w:val="22"/>
          <w:szCs w:val="22"/>
        </w:rPr>
        <w:tab/>
      </w:r>
      <w:r w:rsidR="00CD0424">
        <w:rPr>
          <w:rFonts w:ascii="Segoe UI" w:hAnsi="Segoe UI" w:cs="Segoe UI"/>
          <w:sz w:val="22"/>
          <w:szCs w:val="22"/>
        </w:rPr>
        <w:tab/>
      </w:r>
      <w:r w:rsidRPr="008D256E">
        <w:rPr>
          <w:rFonts w:ascii="Segoe UI" w:hAnsi="Segoe UI" w:cs="Segoe UI"/>
          <w:sz w:val="22"/>
          <w:szCs w:val="22"/>
        </w:rPr>
        <w:tab/>
      </w:r>
      <w:proofErr w:type="spellStart"/>
      <w:r w:rsidRPr="008D256E">
        <w:rPr>
          <w:rFonts w:ascii="Segoe UI" w:hAnsi="Segoe UI" w:cs="Segoe UI"/>
          <w:sz w:val="22"/>
          <w:szCs w:val="22"/>
        </w:rPr>
        <w:t>Director</w:t>
      </w:r>
      <w:proofErr w:type="spellEnd"/>
    </w:p>
    <w:p w:rsidR="008D256E" w:rsidRPr="008D256E" w:rsidRDefault="008D256E" w:rsidP="008D256E">
      <w:pPr>
        <w:ind w:left="5040" w:hanging="5040"/>
        <w:rPr>
          <w:rFonts w:ascii="Segoe UI" w:hAnsi="Segoe UI" w:cs="Segoe UI"/>
          <w:sz w:val="22"/>
          <w:szCs w:val="22"/>
        </w:rPr>
      </w:pPr>
      <w:r w:rsidRPr="008D256E">
        <w:rPr>
          <w:rFonts w:ascii="Segoe UI" w:hAnsi="Segoe UI" w:cs="Segoe UI"/>
          <w:sz w:val="22"/>
          <w:szCs w:val="22"/>
        </w:rPr>
        <w:t>School Apportionment and Financial Services</w:t>
      </w:r>
      <w:r w:rsidRPr="008D256E">
        <w:rPr>
          <w:rFonts w:ascii="Segoe UI" w:hAnsi="Segoe UI" w:cs="Segoe UI"/>
          <w:sz w:val="22"/>
          <w:szCs w:val="22"/>
        </w:rPr>
        <w:tab/>
        <w:t>K-12 System Supports</w:t>
      </w:r>
    </w:p>
    <w:p w:rsidR="008D256E" w:rsidRPr="008D256E" w:rsidRDefault="008D256E" w:rsidP="008D256E">
      <w:pPr>
        <w:rPr>
          <w:rFonts w:ascii="Segoe UI" w:hAnsi="Segoe UI" w:cs="Segoe UI"/>
          <w:sz w:val="22"/>
          <w:szCs w:val="22"/>
        </w:rPr>
      </w:pPr>
    </w:p>
    <w:p w:rsidR="008D256E" w:rsidRPr="008D256E" w:rsidRDefault="008D256E" w:rsidP="008D256E">
      <w:pPr>
        <w:rPr>
          <w:rFonts w:ascii="Segoe UI" w:hAnsi="Segoe UI" w:cs="Segoe UI"/>
          <w:sz w:val="22"/>
          <w:szCs w:val="22"/>
        </w:rPr>
      </w:pPr>
      <w:proofErr w:type="spellStart"/>
      <w:r w:rsidRPr="008D256E">
        <w:rPr>
          <w:rFonts w:ascii="Segoe UI" w:hAnsi="Segoe UI" w:cs="Segoe UI"/>
          <w:sz w:val="22"/>
          <w:szCs w:val="22"/>
        </w:rPr>
        <w:t>CR</w:t>
      </w:r>
      <w:proofErr w:type="gramStart"/>
      <w:r w:rsidRPr="008D256E">
        <w:rPr>
          <w:rFonts w:ascii="Segoe UI" w:hAnsi="Segoe UI" w:cs="Segoe UI"/>
          <w:sz w:val="22"/>
          <w:szCs w:val="22"/>
        </w:rPr>
        <w:t>:bem</w:t>
      </w:r>
      <w:proofErr w:type="spellEnd"/>
      <w:proofErr w:type="gramEnd"/>
      <w:r w:rsidRPr="008D256E">
        <w:rPr>
          <w:rFonts w:ascii="Segoe UI" w:hAnsi="Segoe UI" w:cs="Segoe UI"/>
          <w:sz w:val="22"/>
          <w:szCs w:val="22"/>
        </w:rPr>
        <w:t>/</w:t>
      </w:r>
      <w:proofErr w:type="spellStart"/>
      <w:r w:rsidRPr="008D256E">
        <w:rPr>
          <w:rFonts w:ascii="Segoe UI" w:hAnsi="Segoe UI" w:cs="Segoe UI"/>
          <w:sz w:val="22"/>
          <w:szCs w:val="22"/>
        </w:rPr>
        <w:t>jb</w:t>
      </w:r>
      <w:proofErr w:type="spellEnd"/>
    </w:p>
    <w:p w:rsidR="008D256E" w:rsidRPr="008D256E" w:rsidRDefault="008D256E" w:rsidP="008D256E">
      <w:pPr>
        <w:rPr>
          <w:rFonts w:ascii="Segoe UI" w:hAnsi="Segoe UI" w:cs="Segoe UI"/>
          <w:b/>
          <w:sz w:val="22"/>
          <w:szCs w:val="22"/>
        </w:rPr>
      </w:pPr>
    </w:p>
    <w:p w:rsidR="008D256E" w:rsidRPr="008D256E" w:rsidRDefault="00CD0424" w:rsidP="00926EC6">
      <w:pPr>
        <w:ind w:left="1530" w:hanging="1530"/>
        <w:rPr>
          <w:rFonts w:ascii="Segoe UI" w:hAnsi="Segoe UI" w:cs="Segoe UI"/>
          <w:sz w:val="22"/>
          <w:szCs w:val="22"/>
        </w:rPr>
      </w:pPr>
      <w:r>
        <w:rPr>
          <w:rFonts w:ascii="Segoe UI" w:hAnsi="Segoe UI" w:cs="Segoe UI"/>
          <w:sz w:val="22"/>
          <w:szCs w:val="22"/>
        </w:rPr>
        <w:t xml:space="preserve">Attachment </w:t>
      </w:r>
      <w:r w:rsidR="008D256E" w:rsidRPr="008D256E">
        <w:rPr>
          <w:rFonts w:ascii="Segoe UI" w:hAnsi="Segoe UI" w:cs="Segoe UI"/>
          <w:sz w:val="22"/>
          <w:szCs w:val="22"/>
        </w:rPr>
        <w:t xml:space="preserve">A: </w:t>
      </w:r>
      <w:r w:rsidR="008D256E" w:rsidRPr="008D256E">
        <w:rPr>
          <w:rFonts w:ascii="Segoe UI" w:hAnsi="Segoe UI" w:cs="Segoe UI"/>
          <w:sz w:val="22"/>
          <w:szCs w:val="22"/>
        </w:rPr>
        <w:tab/>
        <w:t>Clarifying Guidance on the 1.20 Running Start Full-Time Equivalent (FTE) Limitation</w:t>
      </w:r>
    </w:p>
    <w:p w:rsidR="008D256E" w:rsidRPr="008D256E" w:rsidRDefault="008D256E" w:rsidP="00926EC6">
      <w:pPr>
        <w:ind w:left="1530" w:hanging="1530"/>
        <w:rPr>
          <w:rFonts w:ascii="Segoe UI" w:hAnsi="Segoe UI" w:cs="Segoe UI"/>
          <w:sz w:val="22"/>
          <w:szCs w:val="22"/>
        </w:rPr>
      </w:pPr>
      <w:r w:rsidRPr="008D256E">
        <w:rPr>
          <w:rFonts w:ascii="Segoe UI" w:hAnsi="Segoe UI" w:cs="Segoe UI"/>
          <w:sz w:val="22"/>
          <w:szCs w:val="22"/>
        </w:rPr>
        <w:t>Attachment B:</w:t>
      </w:r>
      <w:r w:rsidRPr="008D256E">
        <w:rPr>
          <w:rFonts w:ascii="Segoe UI" w:hAnsi="Segoe UI" w:cs="Segoe UI"/>
          <w:sz w:val="22"/>
          <w:szCs w:val="22"/>
        </w:rPr>
        <w:tab/>
        <w:t xml:space="preserve">Running Start Enrollment Verification Form (RSEVF) (Rev. </w:t>
      </w:r>
      <w:r w:rsidR="00DF7294">
        <w:rPr>
          <w:rFonts w:ascii="Segoe UI" w:hAnsi="Segoe UI" w:cs="Segoe UI"/>
          <w:sz w:val="22"/>
          <w:szCs w:val="22"/>
        </w:rPr>
        <w:t>8</w:t>
      </w:r>
      <w:r w:rsidRPr="008D256E">
        <w:rPr>
          <w:rFonts w:ascii="Segoe UI" w:hAnsi="Segoe UI" w:cs="Segoe UI"/>
          <w:sz w:val="22"/>
          <w:szCs w:val="22"/>
        </w:rPr>
        <w:t>/2019)</w:t>
      </w:r>
    </w:p>
    <w:p w:rsidR="008D256E" w:rsidRPr="008D256E" w:rsidRDefault="008D256E" w:rsidP="00926EC6">
      <w:pPr>
        <w:ind w:left="1530" w:hanging="1530"/>
        <w:rPr>
          <w:rFonts w:ascii="Segoe UI" w:hAnsi="Segoe UI" w:cs="Segoe UI"/>
          <w:sz w:val="22"/>
          <w:szCs w:val="22"/>
        </w:rPr>
      </w:pPr>
      <w:r w:rsidRPr="008D256E">
        <w:rPr>
          <w:rFonts w:ascii="Segoe UI" w:hAnsi="Segoe UI" w:cs="Segoe UI"/>
          <w:sz w:val="22"/>
          <w:szCs w:val="22"/>
        </w:rPr>
        <w:t>Attachment C:</w:t>
      </w:r>
      <w:r w:rsidRPr="008D256E">
        <w:rPr>
          <w:rFonts w:ascii="Segoe UI" w:hAnsi="Segoe UI" w:cs="Segoe UI"/>
          <w:sz w:val="22"/>
          <w:szCs w:val="22"/>
        </w:rPr>
        <w:tab/>
        <w:t xml:space="preserve">Spring Quarter Eligibility Adjustment Form (SQEAF) (Rev. </w:t>
      </w:r>
      <w:r w:rsidR="00DF7294">
        <w:rPr>
          <w:rFonts w:ascii="Segoe UI" w:hAnsi="Segoe UI" w:cs="Segoe UI"/>
          <w:sz w:val="22"/>
          <w:szCs w:val="22"/>
        </w:rPr>
        <w:t>8</w:t>
      </w:r>
      <w:r w:rsidRPr="008D256E">
        <w:rPr>
          <w:rFonts w:ascii="Segoe UI" w:hAnsi="Segoe UI" w:cs="Segoe UI"/>
          <w:sz w:val="22"/>
          <w:szCs w:val="22"/>
        </w:rPr>
        <w:t>/2019)</w:t>
      </w:r>
    </w:p>
    <w:p w:rsidR="00267AA7" w:rsidRDefault="00267AA7" w:rsidP="00A75311">
      <w:pPr>
        <w:rPr>
          <w:rFonts w:ascii="Segoe UI" w:hAnsi="Segoe UI" w:cs="Segoe UI"/>
          <w:i/>
          <w:sz w:val="18"/>
          <w:szCs w:val="18"/>
        </w:rPr>
      </w:pPr>
    </w:p>
    <w:p w:rsidR="00267AA7" w:rsidRDefault="00267AA7" w:rsidP="00A75311">
      <w:pPr>
        <w:rPr>
          <w:rFonts w:ascii="Segoe UI" w:hAnsi="Segoe UI" w:cs="Segoe UI"/>
          <w:i/>
          <w:sz w:val="18"/>
          <w:szCs w:val="18"/>
        </w:rPr>
      </w:pPr>
    </w:p>
    <w:p w:rsidR="000F6B48" w:rsidRDefault="000F6B48" w:rsidP="00A75311">
      <w:pPr>
        <w:rPr>
          <w:rFonts w:ascii="Segoe UI" w:hAnsi="Segoe UI" w:cs="Segoe UI"/>
          <w:i/>
          <w:sz w:val="18"/>
          <w:szCs w:val="18"/>
        </w:rPr>
      </w:pPr>
    </w:p>
    <w:p w:rsidR="00AD2C47" w:rsidRDefault="00AD2C47" w:rsidP="00A75311">
      <w:pPr>
        <w:rPr>
          <w:rFonts w:ascii="Segoe UI" w:hAnsi="Segoe UI" w:cs="Segoe UI"/>
          <w:i/>
          <w:sz w:val="18"/>
          <w:szCs w:val="18"/>
        </w:rPr>
      </w:pPr>
    </w:p>
    <w:p w:rsidR="000F6B48" w:rsidRDefault="000F6B48" w:rsidP="00A75311">
      <w:pPr>
        <w:rPr>
          <w:rFonts w:ascii="Segoe UI" w:hAnsi="Segoe UI" w:cs="Segoe UI"/>
          <w:i/>
          <w:sz w:val="18"/>
          <w:szCs w:val="18"/>
        </w:rPr>
      </w:pPr>
    </w:p>
    <w:p w:rsidR="000F6B48" w:rsidRDefault="000F6B48" w:rsidP="00A75311">
      <w:pPr>
        <w:rPr>
          <w:rFonts w:ascii="Segoe UI" w:hAnsi="Segoe UI" w:cs="Segoe UI"/>
          <w:i/>
          <w:sz w:val="18"/>
          <w:szCs w:val="18"/>
        </w:rPr>
      </w:pPr>
    </w:p>
    <w:p w:rsidR="000F6B48" w:rsidRDefault="000F6B48" w:rsidP="00A75311">
      <w:pPr>
        <w:rPr>
          <w:rFonts w:ascii="Segoe UI" w:hAnsi="Segoe UI" w:cs="Segoe UI"/>
          <w:i/>
          <w:sz w:val="18"/>
          <w:szCs w:val="18"/>
        </w:rPr>
      </w:pPr>
    </w:p>
    <w:p w:rsidR="009F4A55" w:rsidRPr="007828F6" w:rsidRDefault="00A75311" w:rsidP="00A75311">
      <w:pPr>
        <w:rPr>
          <w:rFonts w:ascii="Segoe UI" w:hAnsi="Segoe UI" w:cs="Segoe UI"/>
          <w:i/>
          <w:sz w:val="18"/>
          <w:szCs w:val="18"/>
        </w:rPr>
      </w:pPr>
      <w:r w:rsidRPr="0094291E">
        <w:rPr>
          <w:rFonts w:ascii="Segoe UI" w:hAnsi="Segoe UI" w:cs="Segoe UI"/>
          <w:i/>
          <w:sz w:val="18"/>
          <w:szCs w:val="18"/>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equity@k12.wa.us.</w:t>
      </w:r>
    </w:p>
    <w:sectPr w:rsidR="009F4A55" w:rsidRPr="007828F6" w:rsidSect="00CD1787">
      <w:headerReference w:type="default" r:id="rId17"/>
      <w:headerReference w:type="first" r:id="rId18"/>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01C" w:rsidRDefault="00AA301C">
      <w:r>
        <w:separator/>
      </w:r>
    </w:p>
  </w:endnote>
  <w:endnote w:type="continuationSeparator" w:id="0">
    <w:p w:rsidR="00AA301C" w:rsidRDefault="00A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01C" w:rsidRDefault="00AA301C">
      <w:r>
        <w:separator/>
      </w:r>
    </w:p>
  </w:footnote>
  <w:footnote w:type="continuationSeparator" w:id="0">
    <w:p w:rsidR="00AA301C" w:rsidRDefault="00AA3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CCB" w:rsidRDefault="00234CCB">
    <w:pPr>
      <w:pStyle w:val="Header"/>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-276225</wp:posOffset>
          </wp:positionV>
          <wp:extent cx="7778750" cy="1114425"/>
          <wp:effectExtent l="0" t="0" r="0" b="0"/>
          <wp:wrapTight wrapText="bothSides">
            <wp:wrapPolygon edited="0">
              <wp:start x="1799" y="0"/>
              <wp:lineTo x="0" y="2954"/>
              <wp:lineTo x="0" y="18092"/>
              <wp:lineTo x="1799" y="21046"/>
              <wp:lineTo x="2804" y="21046"/>
              <wp:lineTo x="21529" y="18092"/>
              <wp:lineTo x="21529" y="2954"/>
              <wp:lineTo x="2804" y="0"/>
              <wp:lineTo x="1799" y="0"/>
            </wp:wrapPolygon>
          </wp:wrapTight>
          <wp:docPr id="2" name="Picture 2" descr="OSPI Letterhead" title="OSP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 Header.png"/>
                  <pic:cNvPicPr/>
                </pic:nvPicPr>
                <pic:blipFill>
                  <a:blip r:embed="rId1">
                    <a:extLst>
                      <a:ext uri="{28A0092B-C50C-407E-A947-70E740481C1C}">
                        <a14:useLocalDpi xmlns:a14="http://schemas.microsoft.com/office/drawing/2010/main" val="0"/>
                      </a:ext>
                    </a:extLst>
                  </a:blip>
                  <a:stretch>
                    <a:fillRect/>
                  </a:stretch>
                </pic:blipFill>
                <pic:spPr>
                  <a:xfrm>
                    <a:off x="0" y="0"/>
                    <a:ext cx="7793310" cy="111644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6E" w:rsidRPr="0094291E" w:rsidRDefault="008D256E" w:rsidP="008D256E">
    <w:pPr>
      <w:rPr>
        <w:rFonts w:ascii="Segoe UI" w:hAnsi="Segoe UI" w:cs="Segoe UI"/>
        <w:sz w:val="22"/>
        <w:szCs w:val="22"/>
      </w:rPr>
    </w:pPr>
    <w:r w:rsidRPr="0094291E">
      <w:rPr>
        <w:rFonts w:ascii="Segoe UI" w:hAnsi="Segoe UI" w:cs="Segoe UI"/>
        <w:sz w:val="22"/>
        <w:szCs w:val="22"/>
      </w:rPr>
      <w:t xml:space="preserve">BULLETIN NO. </w:t>
    </w:r>
    <w:r w:rsidR="00DF7294">
      <w:rPr>
        <w:rFonts w:ascii="Segoe UI" w:hAnsi="Segoe UI" w:cs="Segoe UI"/>
        <w:sz w:val="22"/>
        <w:szCs w:val="22"/>
      </w:rPr>
      <w:t>049</w:t>
    </w:r>
    <w:r w:rsidRPr="008D256E">
      <w:rPr>
        <w:rFonts w:ascii="Segoe UI" w:hAnsi="Segoe UI" w:cs="Segoe UI"/>
        <w:sz w:val="22"/>
        <w:szCs w:val="22"/>
      </w:rPr>
      <w:t>-</w:t>
    </w:r>
    <w:proofErr w:type="gramStart"/>
    <w:r w:rsidRPr="008D256E">
      <w:rPr>
        <w:rFonts w:ascii="Segoe UI" w:hAnsi="Segoe UI" w:cs="Segoe UI"/>
        <w:sz w:val="22"/>
        <w:szCs w:val="22"/>
      </w:rPr>
      <w:t>1</w:t>
    </w:r>
    <w:r w:rsidRPr="0094291E">
      <w:rPr>
        <w:rFonts w:ascii="Segoe UI" w:hAnsi="Segoe UI" w:cs="Segoe UI"/>
        <w:sz w:val="22"/>
        <w:szCs w:val="22"/>
      </w:rPr>
      <w:t xml:space="preserve">9  </w:t>
    </w:r>
    <w:r>
      <w:rPr>
        <w:rFonts w:ascii="Segoe UI" w:hAnsi="Segoe UI" w:cs="Segoe UI"/>
        <w:sz w:val="22"/>
        <w:szCs w:val="22"/>
      </w:rPr>
      <w:t>SAFS</w:t>
    </w:r>
    <w:proofErr w:type="gramEnd"/>
    <w:r>
      <w:rPr>
        <w:rFonts w:ascii="Segoe UI" w:hAnsi="Segoe UI" w:cs="Segoe UI"/>
        <w:sz w:val="22"/>
        <w:szCs w:val="22"/>
      </w:rPr>
      <w:t>/OSSI</w:t>
    </w:r>
  </w:p>
  <w:p w:rsidR="008D256E" w:rsidRDefault="00DF7294" w:rsidP="008D256E">
    <w:pPr>
      <w:rPr>
        <w:rFonts w:ascii="Segoe UI" w:hAnsi="Segoe UI" w:cs="Segoe UI"/>
        <w:sz w:val="22"/>
        <w:szCs w:val="22"/>
      </w:rPr>
    </w:pPr>
    <w:r>
      <w:rPr>
        <w:rFonts w:ascii="Segoe UI" w:hAnsi="Segoe UI" w:cs="Segoe UI"/>
        <w:sz w:val="22"/>
        <w:szCs w:val="22"/>
      </w:rPr>
      <w:t>August 12</w:t>
    </w:r>
    <w:r w:rsidR="008D256E" w:rsidRPr="0094291E">
      <w:rPr>
        <w:rFonts w:ascii="Segoe UI" w:hAnsi="Segoe UI" w:cs="Segoe UI"/>
        <w:sz w:val="22"/>
        <w:szCs w:val="22"/>
      </w:rPr>
      <w:t>, 2019</w:t>
    </w:r>
  </w:p>
  <w:p w:rsidR="008D256E" w:rsidRPr="0094291E" w:rsidRDefault="008D256E" w:rsidP="008D256E">
    <w:pPr>
      <w:rPr>
        <w:rFonts w:ascii="Segoe UI" w:hAnsi="Segoe UI" w:cs="Segoe UI"/>
        <w:sz w:val="22"/>
        <w:szCs w:val="22"/>
      </w:rPr>
    </w:pPr>
    <w:r>
      <w:rPr>
        <w:rFonts w:ascii="Segoe UI" w:hAnsi="Segoe UI" w:cs="Segoe UI"/>
        <w:sz w:val="22"/>
        <w:szCs w:val="22"/>
      </w:rPr>
      <w:t xml:space="preserve">Page </w:t>
    </w:r>
    <w:r w:rsidR="00267AA7" w:rsidRPr="00267AA7">
      <w:rPr>
        <w:rFonts w:ascii="Segoe UI" w:hAnsi="Segoe UI" w:cs="Segoe UI"/>
        <w:sz w:val="22"/>
        <w:szCs w:val="22"/>
      </w:rPr>
      <w:fldChar w:fldCharType="begin"/>
    </w:r>
    <w:r w:rsidR="00267AA7" w:rsidRPr="00267AA7">
      <w:rPr>
        <w:rFonts w:ascii="Segoe UI" w:hAnsi="Segoe UI" w:cs="Segoe UI"/>
        <w:sz w:val="22"/>
        <w:szCs w:val="22"/>
      </w:rPr>
      <w:instrText xml:space="preserve"> PAGE   \* MERGEFORMAT </w:instrText>
    </w:r>
    <w:r w:rsidR="00267AA7" w:rsidRPr="00267AA7">
      <w:rPr>
        <w:rFonts w:ascii="Segoe UI" w:hAnsi="Segoe UI" w:cs="Segoe UI"/>
        <w:sz w:val="22"/>
        <w:szCs w:val="22"/>
      </w:rPr>
      <w:fldChar w:fldCharType="separate"/>
    </w:r>
    <w:r w:rsidR="00E712A5">
      <w:rPr>
        <w:rFonts w:ascii="Segoe UI" w:hAnsi="Segoe UI" w:cs="Segoe UI"/>
        <w:noProof/>
        <w:sz w:val="22"/>
        <w:szCs w:val="22"/>
      </w:rPr>
      <w:t>5</w:t>
    </w:r>
    <w:r w:rsidR="00267AA7" w:rsidRPr="00267AA7">
      <w:rPr>
        <w:rFonts w:ascii="Segoe UI" w:hAnsi="Segoe UI" w:cs="Segoe UI"/>
        <w:noProof/>
        <w:sz w:val="22"/>
        <w:szCs w:val="22"/>
      </w:rPr>
      <w:fldChar w:fldCharType="end"/>
    </w:r>
  </w:p>
  <w:p w:rsidR="008F6D29" w:rsidRDefault="008F6D29" w:rsidP="008D256E">
    <w:pPr>
      <w:pStyle w:val="Header"/>
    </w:pPr>
  </w:p>
  <w:p w:rsidR="008D256E" w:rsidRPr="008D256E" w:rsidRDefault="008D256E" w:rsidP="008D2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74" w:rsidRDefault="0001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456B9"/>
    <w:multiLevelType w:val="hybridMultilevel"/>
    <w:tmpl w:val="8AF6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F3463C"/>
    <w:multiLevelType w:val="hybridMultilevel"/>
    <w:tmpl w:val="3F0043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E60D7D"/>
    <w:multiLevelType w:val="hybridMultilevel"/>
    <w:tmpl w:val="443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91C74"/>
    <w:multiLevelType w:val="hybridMultilevel"/>
    <w:tmpl w:val="220A5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6BBA117C"/>
    <w:multiLevelType w:val="hybridMultilevel"/>
    <w:tmpl w:val="080E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43A0F"/>
    <w:multiLevelType w:val="hybridMultilevel"/>
    <w:tmpl w:val="C5CA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7"/>
  </w:num>
  <w:num w:numId="4">
    <w:abstractNumId w:val="11"/>
  </w:num>
  <w:num w:numId="5">
    <w:abstractNumId w:val="4"/>
  </w:num>
  <w:num w:numId="6">
    <w:abstractNumId w:val="0"/>
  </w:num>
  <w:num w:numId="7">
    <w:abstractNumId w:val="6"/>
  </w:num>
  <w:num w:numId="8">
    <w:abstractNumId w:val="10"/>
  </w:num>
  <w:num w:numId="9">
    <w:abstractNumId w:val="2"/>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CB"/>
    <w:rsid w:val="00013774"/>
    <w:rsid w:val="00025239"/>
    <w:rsid w:val="00055466"/>
    <w:rsid w:val="000A046F"/>
    <w:rsid w:val="000A1D86"/>
    <w:rsid w:val="000B2716"/>
    <w:rsid w:val="000B338A"/>
    <w:rsid w:val="000B6056"/>
    <w:rsid w:val="000D1FB7"/>
    <w:rsid w:val="000D23C2"/>
    <w:rsid w:val="000D3439"/>
    <w:rsid w:val="000E2A03"/>
    <w:rsid w:val="000E46A4"/>
    <w:rsid w:val="000F46C9"/>
    <w:rsid w:val="000F6B48"/>
    <w:rsid w:val="000F78CA"/>
    <w:rsid w:val="00107FC5"/>
    <w:rsid w:val="00110EE3"/>
    <w:rsid w:val="0014411F"/>
    <w:rsid w:val="00154BF1"/>
    <w:rsid w:val="00161A76"/>
    <w:rsid w:val="00165C15"/>
    <w:rsid w:val="00170761"/>
    <w:rsid w:val="00191172"/>
    <w:rsid w:val="00192ED5"/>
    <w:rsid w:val="001971C9"/>
    <w:rsid w:val="001A2D80"/>
    <w:rsid w:val="001D31FD"/>
    <w:rsid w:val="001D36CE"/>
    <w:rsid w:val="001E51BE"/>
    <w:rsid w:val="001E5756"/>
    <w:rsid w:val="001E62AE"/>
    <w:rsid w:val="001F4A8A"/>
    <w:rsid w:val="0020349A"/>
    <w:rsid w:val="0020433D"/>
    <w:rsid w:val="002077B5"/>
    <w:rsid w:val="00217E4C"/>
    <w:rsid w:val="00234689"/>
    <w:rsid w:val="00234CCB"/>
    <w:rsid w:val="00235689"/>
    <w:rsid w:val="00267AA7"/>
    <w:rsid w:val="00270EDC"/>
    <w:rsid w:val="00284064"/>
    <w:rsid w:val="00291B6B"/>
    <w:rsid w:val="0029337F"/>
    <w:rsid w:val="00294A6F"/>
    <w:rsid w:val="00295E17"/>
    <w:rsid w:val="002A464B"/>
    <w:rsid w:val="002C08D7"/>
    <w:rsid w:val="002F1938"/>
    <w:rsid w:val="002F3047"/>
    <w:rsid w:val="003246F7"/>
    <w:rsid w:val="00354B18"/>
    <w:rsid w:val="003550CE"/>
    <w:rsid w:val="00373203"/>
    <w:rsid w:val="003A45F4"/>
    <w:rsid w:val="003C38A4"/>
    <w:rsid w:val="003D386F"/>
    <w:rsid w:val="004077FF"/>
    <w:rsid w:val="00443326"/>
    <w:rsid w:val="00447BC5"/>
    <w:rsid w:val="00453DC7"/>
    <w:rsid w:val="004600D2"/>
    <w:rsid w:val="00471A7E"/>
    <w:rsid w:val="0048765C"/>
    <w:rsid w:val="00493C36"/>
    <w:rsid w:val="004A253D"/>
    <w:rsid w:val="004C0AC0"/>
    <w:rsid w:val="004D45D0"/>
    <w:rsid w:val="00593EC2"/>
    <w:rsid w:val="005963A9"/>
    <w:rsid w:val="005A2EF1"/>
    <w:rsid w:val="005A7375"/>
    <w:rsid w:val="005B1A09"/>
    <w:rsid w:val="005D1976"/>
    <w:rsid w:val="00646CBE"/>
    <w:rsid w:val="00656D3A"/>
    <w:rsid w:val="006574ED"/>
    <w:rsid w:val="006B4CF6"/>
    <w:rsid w:val="006C0546"/>
    <w:rsid w:val="006C1510"/>
    <w:rsid w:val="006C386C"/>
    <w:rsid w:val="006E2F09"/>
    <w:rsid w:val="006E6E08"/>
    <w:rsid w:val="006F29CE"/>
    <w:rsid w:val="00700E58"/>
    <w:rsid w:val="00707A88"/>
    <w:rsid w:val="00741EDF"/>
    <w:rsid w:val="007828F6"/>
    <w:rsid w:val="00790E31"/>
    <w:rsid w:val="007B23C4"/>
    <w:rsid w:val="007C2A7C"/>
    <w:rsid w:val="007F4D30"/>
    <w:rsid w:val="008076CD"/>
    <w:rsid w:val="008241CD"/>
    <w:rsid w:val="00840294"/>
    <w:rsid w:val="00842332"/>
    <w:rsid w:val="008573A6"/>
    <w:rsid w:val="008A4ADB"/>
    <w:rsid w:val="008D0738"/>
    <w:rsid w:val="008D256E"/>
    <w:rsid w:val="008E3253"/>
    <w:rsid w:val="008F6D29"/>
    <w:rsid w:val="00903236"/>
    <w:rsid w:val="00904EC4"/>
    <w:rsid w:val="00920F71"/>
    <w:rsid w:val="00922F30"/>
    <w:rsid w:val="00926EC6"/>
    <w:rsid w:val="0094291E"/>
    <w:rsid w:val="00956C0A"/>
    <w:rsid w:val="009755D8"/>
    <w:rsid w:val="00983DF8"/>
    <w:rsid w:val="009D4CD3"/>
    <w:rsid w:val="009E354B"/>
    <w:rsid w:val="009F4A55"/>
    <w:rsid w:val="00A16D19"/>
    <w:rsid w:val="00A43039"/>
    <w:rsid w:val="00A47491"/>
    <w:rsid w:val="00A54E60"/>
    <w:rsid w:val="00A75311"/>
    <w:rsid w:val="00A86D67"/>
    <w:rsid w:val="00A92DF4"/>
    <w:rsid w:val="00AA301C"/>
    <w:rsid w:val="00AC7249"/>
    <w:rsid w:val="00AD2C47"/>
    <w:rsid w:val="00AE5CF4"/>
    <w:rsid w:val="00B114C9"/>
    <w:rsid w:val="00B235B6"/>
    <w:rsid w:val="00B24357"/>
    <w:rsid w:val="00B645A3"/>
    <w:rsid w:val="00B679FC"/>
    <w:rsid w:val="00B74FF8"/>
    <w:rsid w:val="00B9089C"/>
    <w:rsid w:val="00BB59C2"/>
    <w:rsid w:val="00BE6337"/>
    <w:rsid w:val="00BF0E1D"/>
    <w:rsid w:val="00BF2610"/>
    <w:rsid w:val="00C219AD"/>
    <w:rsid w:val="00C30190"/>
    <w:rsid w:val="00C40FCB"/>
    <w:rsid w:val="00C6320A"/>
    <w:rsid w:val="00C64A9F"/>
    <w:rsid w:val="00C846A6"/>
    <w:rsid w:val="00C86058"/>
    <w:rsid w:val="00CB5970"/>
    <w:rsid w:val="00CC3FEF"/>
    <w:rsid w:val="00CD0424"/>
    <w:rsid w:val="00CD1787"/>
    <w:rsid w:val="00CE1754"/>
    <w:rsid w:val="00D0298F"/>
    <w:rsid w:val="00D10898"/>
    <w:rsid w:val="00D375A7"/>
    <w:rsid w:val="00D42F9C"/>
    <w:rsid w:val="00D53B25"/>
    <w:rsid w:val="00D7264B"/>
    <w:rsid w:val="00DA1BE1"/>
    <w:rsid w:val="00DB7B7A"/>
    <w:rsid w:val="00DC31E0"/>
    <w:rsid w:val="00DF308B"/>
    <w:rsid w:val="00DF7294"/>
    <w:rsid w:val="00E26632"/>
    <w:rsid w:val="00E34A90"/>
    <w:rsid w:val="00E46435"/>
    <w:rsid w:val="00E52A21"/>
    <w:rsid w:val="00E62573"/>
    <w:rsid w:val="00E62EEB"/>
    <w:rsid w:val="00E70186"/>
    <w:rsid w:val="00E712A5"/>
    <w:rsid w:val="00E750FB"/>
    <w:rsid w:val="00E86031"/>
    <w:rsid w:val="00E92791"/>
    <w:rsid w:val="00EA49AB"/>
    <w:rsid w:val="00EB5D30"/>
    <w:rsid w:val="00EB64C7"/>
    <w:rsid w:val="00ED340B"/>
    <w:rsid w:val="00F1539D"/>
    <w:rsid w:val="00F20532"/>
    <w:rsid w:val="00F23CD0"/>
    <w:rsid w:val="00F356DB"/>
    <w:rsid w:val="00F40794"/>
    <w:rsid w:val="00F459A6"/>
    <w:rsid w:val="00F45C11"/>
    <w:rsid w:val="00F47DCC"/>
    <w:rsid w:val="00F5437E"/>
    <w:rsid w:val="00F57DA8"/>
    <w:rsid w:val="00F61FAE"/>
    <w:rsid w:val="00F8454F"/>
    <w:rsid w:val="00FA7DF9"/>
    <w:rsid w:val="00FC60E2"/>
    <w:rsid w:val="00FF12F7"/>
    <w:rsid w:val="00FF59A7"/>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A35788A"/>
  <w15:docId w15:val="{AD856625-D433-490C-B0A9-D820F7EB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1"/>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0D1FB7"/>
    <w:pPr>
      <w:tabs>
        <w:tab w:val="center" w:pos="4680"/>
        <w:tab w:val="right" w:pos="9360"/>
      </w:tabs>
    </w:pPr>
  </w:style>
  <w:style w:type="character" w:customStyle="1" w:styleId="HeaderChar">
    <w:name w:val="Header Char"/>
    <w:basedOn w:val="DefaultParagraphFont"/>
    <w:link w:val="Header"/>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character" w:styleId="FollowedHyperlink">
    <w:name w:val="FollowedHyperlink"/>
    <w:basedOn w:val="DefaultParagraphFont"/>
    <w:semiHidden/>
    <w:unhideWhenUsed/>
    <w:rsid w:val="00B235B6"/>
    <w:rPr>
      <w:color w:val="800080" w:themeColor="followedHyperlink"/>
      <w:u w:val="single"/>
    </w:rPr>
  </w:style>
  <w:style w:type="paragraph" w:styleId="BodyText">
    <w:name w:val="Body Text"/>
    <w:basedOn w:val="Normal"/>
    <w:link w:val="BodyTextChar"/>
    <w:uiPriority w:val="1"/>
    <w:qFormat/>
    <w:rsid w:val="000D3439"/>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0D3439"/>
    <w:rPr>
      <w:rFonts w:ascii="Arial" w:eastAsia="Arial" w:hAnsi="Arial" w:cs="Arial"/>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son.boatwright@k12.wa.us.us"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cky.mclean@k12.wa.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k12.wa.us/BulletinsMemos/bulletins2019.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jason.boatwright@k12.wa.u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cky.mclean@k12.w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a.keyes\Downloads\BulletinTemplate-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WQX444MVU3KE-9-309</_dlc_DocId>
    <_dlc_DocIdUrl xmlns="152a5861-6a21-4a7e-a8b2-ea0784d11f73">
      <Url>http://insideospi/sites/PoliciesForms/_layouts/15/DocIdRedir.aspx?ID=WQX444MVU3KE-9-309</Url>
      <Description>WQX444MVU3KE-9-309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5988E-B142-4D35-9470-796E26C5525D}">
  <ds:schemaRefs>
    <ds:schemaRef ds:uri="http://schemas.microsoft.com/sharepoint/events"/>
  </ds:schemaRefs>
</ds:datastoreItem>
</file>

<file path=customXml/itemProps2.xml><?xml version="1.0" encoding="utf-8"?>
<ds:datastoreItem xmlns:ds="http://schemas.openxmlformats.org/officeDocument/2006/customXml" ds:itemID="{B092B516-4949-4413-91D2-D45237D4B86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52a5861-6a21-4a7e-a8b2-ea0784d11f73"/>
    <ds:schemaRef ds:uri="http://www.w3.org/XML/1998/namespace"/>
    <ds:schemaRef ds:uri="http://purl.org/dc/dcmitype/"/>
  </ds:schemaRefs>
</ds:datastoreItem>
</file>

<file path=customXml/itemProps3.xml><?xml version="1.0" encoding="utf-8"?>
<ds:datastoreItem xmlns:ds="http://schemas.openxmlformats.org/officeDocument/2006/customXml" ds:itemID="{8D636BCA-9178-48F7-9F6D-4DEFCD99823D}">
  <ds:schemaRefs>
    <ds:schemaRef ds:uri="http://schemas.microsoft.com/sharepoint/v3/contenttype/forms"/>
  </ds:schemaRefs>
</ds:datastoreItem>
</file>

<file path=customXml/itemProps4.xml><?xml version="1.0" encoding="utf-8"?>
<ds:datastoreItem xmlns:ds="http://schemas.openxmlformats.org/officeDocument/2006/customXml" ds:itemID="{33F3D7E2-9A15-430D-8860-D949DC46D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BulletinTemplate-ADA.dotx</Template>
  <TotalTime>1</TotalTime>
  <Pages>5</Pages>
  <Words>1443</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OSPI Bulletin Template</vt:lpstr>
    </vt:vector>
  </TitlesOfParts>
  <Company>Office of Superintendent of Public Instruction (OSPI)</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OSPI Bulletin Template</dc:title>
  <dc:subject>Bulletin</dc:subject>
  <dc:creator>Chelsea Keyes</dc:creator>
  <cp:keywords>OSPI, bulletins</cp:keywords>
  <cp:lastModifiedBy>Becky McLean</cp:lastModifiedBy>
  <cp:revision>3</cp:revision>
  <cp:lastPrinted>2019-07-18T21:00:00Z</cp:lastPrinted>
  <dcterms:created xsi:type="dcterms:W3CDTF">2019-08-12T15:54:00Z</dcterms:created>
  <dcterms:modified xsi:type="dcterms:W3CDTF">2019-08-12T15:55:00Z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_dlc_DocIdItemGuid">
    <vt:lpwstr>940759e8-185b-403b-bdf4-4f543521e239</vt:lpwstr>
  </property>
</Properties>
</file>